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31" w:rsidRDefault="00583F31" w:rsidP="00583F31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-110490</wp:posOffset>
            </wp:positionV>
            <wp:extent cx="2685415" cy="2038350"/>
            <wp:effectExtent l="19050" t="0" r="635" b="0"/>
            <wp:wrapThrough wrapText="bothSides">
              <wp:wrapPolygon edited="0">
                <wp:start x="-153" y="0"/>
                <wp:lineTo x="-153" y="21398"/>
                <wp:lineTo x="21605" y="21398"/>
                <wp:lineTo x="21605" y="0"/>
                <wp:lineTo x="-153" y="0"/>
              </wp:wrapPolygon>
            </wp:wrapThrough>
            <wp:docPr id="1" name="Рисунок 0" descr="0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F31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Почитай мне сказку,</w:t>
      </w:r>
    </w:p>
    <w:p w:rsidR="004F5446" w:rsidRPr="00583F31" w:rsidRDefault="00583F31" w:rsidP="00583F31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583F31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мама.</w:t>
      </w:r>
    </w:p>
    <w:p w:rsidR="00583F31" w:rsidRPr="00583F31" w:rsidRDefault="00583F31" w:rsidP="00583F31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Учёными установлено, что ребёнок, которому систематически читают, накапливает богатый словарный запас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так как слышит больше слов. Читая вместе с мамой, малыш не только узнаёт что-то новое, но и активно развивает воображение и память, а порой усваивает важные жизненные уроки. А как выбирать полезные и интересные книги для малышей разного возраста?</w:t>
      </w:r>
    </w:p>
    <w:p w:rsidR="00583F31" w:rsidRPr="00583F31" w:rsidRDefault="00583F31" w:rsidP="00583F31">
      <w:pPr>
        <w:shd w:val="clear" w:color="auto" w:fill="FFFFFF"/>
        <w:jc w:val="center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583F3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  <w:lang w:eastAsia="ru-RU"/>
        </w:rPr>
        <w:t>Легкость и прочность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Хорошая книжка для маленьких имеет некоторые особенности. Она лёгкая - у малыша должно хватать сил на то, чтобы в любой момент достать книгу с полки.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Прочность ей обеспечивает обычный или ламинированный картон. Размер книжки небольшой, ребёнок должен иметь возможность "играть" с ней самостоятельно. В книге крупные, яркие картинки и немного мелких отвлекающих деталей. Печатный текст - только крупный, фразы - чёткие и лаконичные. Если страница представляет собой яркую картинку, текст должен располагаться на светлом фоне.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Обратите внимание на наличие гигиенического сертификата (обычно указывается на последней странице или обложке).</w:t>
      </w:r>
    </w:p>
    <w:p w:rsidR="00583F31" w:rsidRPr="00583F31" w:rsidRDefault="00583F31" w:rsidP="00583F31">
      <w:pPr>
        <w:shd w:val="clear" w:color="auto" w:fill="FFFFFF"/>
        <w:jc w:val="center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583F3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  <w:lang w:eastAsia="ru-RU"/>
        </w:rPr>
        <w:t>Всему своё время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 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Самым маленьким нужны книжки для рассматривания предметов, животных, растений и т.п. На странице 80% площади должна занимать картинка. Подписи состоят максимум из двух-трёх слов. Малыш пока не представляет, как обращаться с новой "игрушкой"  всё может ограничиться облизыванием и бессмысленным перевёртыванием страничек. Но если вы рассматриваете книжку вместе и при этом проговариваете текст, то скоро заметите, что кроха легко узнаёт знакомые предметы и даже пытается по-своему их называть.</w:t>
      </w:r>
    </w:p>
    <w:p w:rsidR="00B00D10" w:rsidRDefault="00583F31" w:rsidP="00583F31">
      <w:p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Примерно с года (а при желании и раньше) можно начать читать ребёнку стихи и коротенькие сказки. В этом возрасте знакомство с весёлыми </w:t>
      </w:r>
      <w:proofErr w:type="spellStart"/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потешками</w:t>
      </w:r>
      <w:proofErr w:type="spellEnd"/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хорошо сопровождать яркими характерными жестами. Примерно к двум годам, когда у ребёнка появляется интерес к буквам, - приобретите азбуку. Стоит помнить, что узнавание букв и чтение - вещи разные. Сейчас читаете вы, а ребёнок активно слушает. Не стоит форсировать события. Многим детям нравятся книжки-игрушки, всевозможные пищалки, книжки в форме животных, насекомых и т.д. Они привлекательны для ребёнка, но не стоит ими увлекаться. 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Книги, прежде всего, предназначены для чтения - это малышу важно усвоить. Постепенно сводите количество книг-игрушек к минимуму.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Три года - возраст почемучек - оптимальное время для покупки детских иллюстрированных энциклопедий. Количество незнакомых слов в них не должно превышать 10-15%, иначе книга может показаться ребёнку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583F31" w:rsidRPr="00583F31" w:rsidRDefault="00583F31" w:rsidP="00583F31">
      <w:pPr>
        <w:shd w:val="clear" w:color="auto" w:fill="FFFFFF"/>
        <w:jc w:val="center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583F3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  <w:lang w:eastAsia="ru-RU"/>
        </w:rPr>
        <w:t>Расширяем кругозор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Если у родителей есть большое желание, начинать читать ребёнку можно с самого рождения. Новорождённый не может понять смысла </w:t>
      </w:r>
      <w:r w:rsidR="00B00D10"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прочитанного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но прекрасно различает интонации, ритм и к тому же, </w:t>
      </w:r>
      <w:r w:rsidR="00B00D10"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воспринимает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эмоциональное состояние взрослого во время чтения. Так</w:t>
      </w:r>
      <w:r w:rsidR="00B00D1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что если мама читает на эмоциональном уровне</w:t>
      </w:r>
      <w:r w:rsidR="00B00D1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начинает формироваться положительное отношение к занятию чтением.</w:t>
      </w:r>
    </w:p>
    <w:p w:rsidR="00583F31" w:rsidRPr="00583F31" w:rsidRDefault="00583F31" w:rsidP="00583F31">
      <w:pPr>
        <w:shd w:val="clear" w:color="auto" w:fill="FFFFFF"/>
        <w:jc w:val="both"/>
        <w:rPr>
          <w:rFonts w:ascii="Verdana" w:eastAsia="Times New Roman" w:hAnsi="Verdana" w:cs="Times New Roman"/>
          <w:color w:val="17365D" w:themeColor="text2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всё, о чём говорится в книжках,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её подальше. Больше доверяйте своей родительской интуиции. Чем старше ребёнок, тем многограннее становится круг его чтения. Задача родителей - постараться расширять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="00B00D10"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написанном</w:t>
      </w:r>
      <w:proofErr w:type="gramEnd"/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</w:t>
      </w:r>
      <w:r w:rsidR="00B00D1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 тому же</w:t>
      </w:r>
      <w:r w:rsidR="00B00D1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Pr="00583F3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должен объяснять малышу непонятные моменты и общий смысл. А главное - такое чтение очень сплачивает. </w:t>
      </w:r>
    </w:p>
    <w:p w:rsidR="00583F31" w:rsidRPr="00583F31" w:rsidRDefault="00583F31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sectPr w:rsidR="00583F31" w:rsidRPr="00583F31" w:rsidSect="00B00D10">
      <w:pgSz w:w="11906" w:h="16838"/>
      <w:pgMar w:top="1134" w:right="1133" w:bottom="1134" w:left="1134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31"/>
    <w:rsid w:val="000B186A"/>
    <w:rsid w:val="004F5446"/>
    <w:rsid w:val="005227A7"/>
    <w:rsid w:val="00583F31"/>
    <w:rsid w:val="00B00D10"/>
    <w:rsid w:val="00C7510C"/>
    <w:rsid w:val="00E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3F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83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A654-704E-436E-AF33-1284C1F5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2019-12-15T20:03:00Z</dcterms:created>
  <dcterms:modified xsi:type="dcterms:W3CDTF">2019-12-15T20:03:00Z</dcterms:modified>
</cp:coreProperties>
</file>