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0D" w:rsidRDefault="00B07A66">
      <w:pPr>
        <w:ind w:left="441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color w:val="FFFFFF"/>
          <w:sz w:val="63"/>
          <w:szCs w:val="63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560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Book" w:eastAsia="Franklin Gothic Book" w:hAnsi="Franklin Gothic Book" w:cs="Franklin Gothic Book"/>
          <w:color w:val="FFFFFF"/>
          <w:sz w:val="63"/>
          <w:szCs w:val="63"/>
        </w:rPr>
        <w:t>Не подвергайте свой слух опасности</w:t>
      </w:r>
    </w:p>
    <w:p w:rsidR="00AF5B0D" w:rsidRDefault="00B07A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4285615</wp:posOffset>
            </wp:positionH>
            <wp:positionV relativeFrom="paragraph">
              <wp:posOffset>970280</wp:posOffset>
            </wp:positionV>
            <wp:extent cx="2592705" cy="2273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B0D" w:rsidRDefault="00AF5B0D">
      <w:pPr>
        <w:spacing w:line="200" w:lineRule="exact"/>
        <w:rPr>
          <w:sz w:val="24"/>
          <w:szCs w:val="24"/>
        </w:rPr>
      </w:pPr>
    </w:p>
    <w:p w:rsidR="00AF5B0D" w:rsidRDefault="00AF5B0D">
      <w:pPr>
        <w:spacing w:line="200" w:lineRule="exact"/>
        <w:rPr>
          <w:sz w:val="24"/>
          <w:szCs w:val="24"/>
        </w:rPr>
      </w:pPr>
    </w:p>
    <w:p w:rsidR="00AF5B0D" w:rsidRDefault="00AF5B0D">
      <w:pPr>
        <w:spacing w:line="200" w:lineRule="exact"/>
        <w:rPr>
          <w:sz w:val="24"/>
          <w:szCs w:val="24"/>
        </w:rPr>
      </w:pPr>
    </w:p>
    <w:p w:rsidR="00AF5B0D" w:rsidRDefault="00AF5B0D">
      <w:pPr>
        <w:spacing w:line="200" w:lineRule="exact"/>
        <w:rPr>
          <w:sz w:val="24"/>
          <w:szCs w:val="24"/>
        </w:rPr>
      </w:pPr>
    </w:p>
    <w:p w:rsidR="00AF5B0D" w:rsidRDefault="00AF5B0D">
      <w:pPr>
        <w:spacing w:line="200" w:lineRule="exact"/>
        <w:rPr>
          <w:sz w:val="24"/>
          <w:szCs w:val="24"/>
        </w:rPr>
      </w:pPr>
    </w:p>
    <w:p w:rsidR="00AF5B0D" w:rsidRDefault="00AF5B0D">
      <w:pPr>
        <w:spacing w:line="200" w:lineRule="exact"/>
        <w:rPr>
          <w:sz w:val="24"/>
          <w:szCs w:val="24"/>
        </w:rPr>
      </w:pPr>
    </w:p>
    <w:p w:rsidR="00AF5B0D" w:rsidRDefault="00AF5B0D">
      <w:pPr>
        <w:spacing w:line="331" w:lineRule="exact"/>
        <w:rPr>
          <w:sz w:val="24"/>
          <w:szCs w:val="24"/>
        </w:rPr>
      </w:pPr>
    </w:p>
    <w:p w:rsidR="00AF5B0D" w:rsidRDefault="00B07A66">
      <w:pPr>
        <w:spacing w:line="278" w:lineRule="auto"/>
        <w:ind w:left="1" w:right="49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3"/>
          <w:szCs w:val="23"/>
        </w:rPr>
        <w:t>Миллионы подростков и молодых людей подвергаются риску снижения и потери слуха из-за небезопасного использования персональных аудиоустройств, таких как смартфоны и MP3-плееры,</w:t>
      </w:r>
      <w:r>
        <w:rPr>
          <w:rFonts w:ascii="Franklin Gothic Book" w:eastAsia="Franklin Gothic Book" w:hAnsi="Franklin Gothic Book" w:cs="Franklin Gothic Book"/>
          <w:sz w:val="23"/>
          <w:szCs w:val="23"/>
        </w:rPr>
        <w:t xml:space="preserve"> и воздействия опасных для слуха уровней громкости в шумных развлекательных заведениях, включая ночные клубы, дискотеки, бары</w:t>
      </w:r>
    </w:p>
    <w:p w:rsidR="00AF5B0D" w:rsidRDefault="00AF5B0D">
      <w:pPr>
        <w:spacing w:line="5" w:lineRule="exact"/>
        <w:rPr>
          <w:sz w:val="24"/>
          <w:szCs w:val="24"/>
        </w:rPr>
      </w:pPr>
    </w:p>
    <w:p w:rsidR="00AF5B0D" w:rsidRDefault="00B07A66">
      <w:pPr>
        <w:numPr>
          <w:ilvl w:val="0"/>
          <w:numId w:val="1"/>
        </w:numPr>
        <w:tabs>
          <w:tab w:val="left" w:pos="188"/>
        </w:tabs>
        <w:spacing w:line="265" w:lineRule="auto"/>
        <w:ind w:left="1" w:right="4540" w:hanging="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пабы, а также на спортивных мероприятиях. Формирующаяся модель регулярного прослушивания музыки с высоким уровнем громкости и в т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ечение продолжительного времени представляет серьезную угрозу для слуха человека. Слух – это ценный дар, оказывающий воздействие на образовательное, профессиональное</w:t>
      </w:r>
    </w:p>
    <w:p w:rsidR="00AF5B0D" w:rsidRDefault="00AF5B0D">
      <w:pPr>
        <w:spacing w:line="3" w:lineRule="exact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AF5B0D" w:rsidRDefault="00B07A66">
      <w:pPr>
        <w:numPr>
          <w:ilvl w:val="0"/>
          <w:numId w:val="1"/>
        </w:numPr>
        <w:tabs>
          <w:tab w:val="left" w:pos="181"/>
        </w:tabs>
        <w:ind w:left="181" w:hanging="18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социальное развитие.</w:t>
      </w:r>
    </w:p>
    <w:p w:rsidR="00AF5B0D" w:rsidRDefault="00AF5B0D">
      <w:pPr>
        <w:spacing w:line="387" w:lineRule="exact"/>
        <w:rPr>
          <w:sz w:val="24"/>
          <w:szCs w:val="24"/>
        </w:rPr>
      </w:pPr>
    </w:p>
    <w:p w:rsidR="00AF5B0D" w:rsidRDefault="00B07A66">
      <w:pPr>
        <w:ind w:left="1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38"/>
          <w:szCs w:val="38"/>
        </w:rPr>
        <w:t>Допустимое ежедневное воздействие шума</w:t>
      </w:r>
    </w:p>
    <w:p w:rsidR="00AF5B0D" w:rsidRDefault="00AF5B0D">
      <w:pPr>
        <w:sectPr w:rsidR="00AF5B0D">
          <w:pgSz w:w="11900" w:h="16838"/>
          <w:pgMar w:top="817" w:right="599" w:bottom="1440" w:left="559" w:header="0" w:footer="0" w:gutter="0"/>
          <w:cols w:space="720" w:equalWidth="0">
            <w:col w:w="10741"/>
          </w:cols>
        </w:sectPr>
      </w:pPr>
    </w:p>
    <w:p w:rsidR="00AF5B0D" w:rsidRDefault="00AF5B0D">
      <w:pPr>
        <w:spacing w:line="200" w:lineRule="exact"/>
        <w:rPr>
          <w:sz w:val="24"/>
          <w:szCs w:val="24"/>
        </w:rPr>
      </w:pPr>
    </w:p>
    <w:p w:rsidR="00AF5B0D" w:rsidRDefault="00AF5B0D">
      <w:pPr>
        <w:spacing w:line="200" w:lineRule="exact"/>
        <w:rPr>
          <w:sz w:val="24"/>
          <w:szCs w:val="24"/>
        </w:rPr>
      </w:pPr>
    </w:p>
    <w:p w:rsidR="00AF5B0D" w:rsidRDefault="00AF5B0D">
      <w:pPr>
        <w:spacing w:line="200" w:lineRule="exact"/>
        <w:rPr>
          <w:sz w:val="24"/>
          <w:szCs w:val="24"/>
        </w:rPr>
      </w:pPr>
    </w:p>
    <w:p w:rsidR="00AF5B0D" w:rsidRDefault="00AF5B0D">
      <w:pPr>
        <w:spacing w:line="200" w:lineRule="exact"/>
        <w:rPr>
          <w:sz w:val="24"/>
          <w:szCs w:val="24"/>
        </w:rPr>
      </w:pPr>
    </w:p>
    <w:p w:rsidR="00AF5B0D" w:rsidRDefault="00AF5B0D">
      <w:pPr>
        <w:spacing w:line="200" w:lineRule="exact"/>
        <w:rPr>
          <w:sz w:val="24"/>
          <w:szCs w:val="24"/>
        </w:rPr>
      </w:pPr>
    </w:p>
    <w:p w:rsidR="00AF5B0D" w:rsidRDefault="00AF5B0D">
      <w:pPr>
        <w:spacing w:line="310" w:lineRule="exact"/>
        <w:rPr>
          <w:sz w:val="24"/>
          <w:szCs w:val="24"/>
        </w:rPr>
      </w:pPr>
    </w:p>
    <w:p w:rsidR="00AF5B0D" w:rsidRDefault="00B07A66">
      <w:pPr>
        <w:ind w:left="292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D1D24"/>
          <w:sz w:val="13"/>
          <w:szCs w:val="13"/>
        </w:rPr>
        <w:t>LESS</w:t>
      </w:r>
    </w:p>
    <w:p w:rsidR="00AF5B0D" w:rsidRDefault="00B07A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-353695</wp:posOffset>
            </wp:positionH>
            <wp:positionV relativeFrom="paragraph">
              <wp:posOffset>-543560</wp:posOffset>
            </wp:positionV>
            <wp:extent cx="4589780" cy="5358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535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B0D" w:rsidRDefault="00B07A66">
      <w:pPr>
        <w:spacing w:line="199" w:lineRule="auto"/>
        <w:ind w:left="24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8"/>
          <w:szCs w:val="8"/>
        </w:rPr>
        <w:t>hr</w:t>
      </w:r>
    </w:p>
    <w:p w:rsidR="00AF5B0D" w:rsidRDefault="00AF5B0D">
      <w:pPr>
        <w:spacing w:line="50" w:lineRule="exact"/>
        <w:rPr>
          <w:sz w:val="24"/>
          <w:szCs w:val="24"/>
        </w:rPr>
      </w:pPr>
    </w:p>
    <w:p w:rsidR="00AF5B0D" w:rsidRDefault="00B07A66">
      <w:pPr>
        <w:ind w:left="29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D1D24"/>
          <w:sz w:val="13"/>
          <w:szCs w:val="13"/>
        </w:rPr>
        <w:t>THAN</w:t>
      </w:r>
    </w:p>
    <w:p w:rsidR="00AF5B0D" w:rsidRDefault="00B07A66">
      <w:pPr>
        <w:tabs>
          <w:tab w:val="left" w:pos="3060"/>
        </w:tabs>
        <w:spacing w:line="197" w:lineRule="auto"/>
        <w:ind w:left="25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0"/>
          <w:szCs w:val="10"/>
        </w:rPr>
        <w:t>min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ED1D24"/>
          <w:sz w:val="10"/>
          <w:szCs w:val="10"/>
        </w:rPr>
        <w:t>1</w:t>
      </w:r>
    </w:p>
    <w:p w:rsidR="00AF5B0D" w:rsidRDefault="00AF5B0D">
      <w:pPr>
        <w:spacing w:line="25" w:lineRule="exact"/>
        <w:rPr>
          <w:sz w:val="24"/>
          <w:szCs w:val="24"/>
        </w:rPr>
      </w:pPr>
    </w:p>
    <w:p w:rsidR="00AF5B0D" w:rsidRDefault="00B07A66">
      <w:pPr>
        <w:ind w:left="30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D1D24"/>
          <w:sz w:val="13"/>
          <w:szCs w:val="13"/>
        </w:rPr>
        <w:t>SEC</w:t>
      </w:r>
    </w:p>
    <w:p w:rsidR="00AF5B0D" w:rsidRDefault="00B07A66">
      <w:pPr>
        <w:spacing w:line="207" w:lineRule="auto"/>
        <w:ind w:left="26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7"/>
          <w:szCs w:val="7"/>
        </w:rPr>
        <w:t>sec</w:t>
      </w:r>
    </w:p>
    <w:p w:rsidR="00AF5B0D" w:rsidRDefault="00AF5B0D">
      <w:pPr>
        <w:spacing w:line="200" w:lineRule="exact"/>
        <w:rPr>
          <w:sz w:val="24"/>
          <w:szCs w:val="24"/>
        </w:rPr>
      </w:pPr>
    </w:p>
    <w:p w:rsidR="00AF5B0D" w:rsidRDefault="00AF5B0D">
      <w:pPr>
        <w:spacing w:line="331" w:lineRule="exact"/>
        <w:rPr>
          <w:sz w:val="24"/>
          <w:szCs w:val="24"/>
        </w:rPr>
      </w:pPr>
    </w:p>
    <w:p w:rsidR="00AF5B0D" w:rsidRDefault="00B07A6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ED1D24"/>
          <w:sz w:val="14"/>
          <w:szCs w:val="14"/>
        </w:rPr>
        <w:t>130</w:t>
      </w: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760"/>
      </w:tblGrid>
      <w:tr w:rsidR="00AF5B0D">
        <w:trPr>
          <w:trHeight w:val="118"/>
        </w:trPr>
        <w:tc>
          <w:tcPr>
            <w:tcW w:w="700" w:type="dxa"/>
            <w:vAlign w:val="bottom"/>
          </w:tcPr>
          <w:p w:rsidR="00AF5B0D" w:rsidRDefault="00AF5B0D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AF5B0D" w:rsidRDefault="00B07A66">
            <w:pPr>
              <w:spacing w:line="118" w:lineRule="exact"/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1D24"/>
                <w:sz w:val="11"/>
                <w:szCs w:val="11"/>
              </w:rPr>
              <w:t>125</w:t>
            </w:r>
          </w:p>
        </w:tc>
      </w:tr>
      <w:tr w:rsidR="00AF5B0D">
        <w:trPr>
          <w:trHeight w:val="176"/>
        </w:trPr>
        <w:tc>
          <w:tcPr>
            <w:tcW w:w="700" w:type="dxa"/>
            <w:vAlign w:val="bottom"/>
          </w:tcPr>
          <w:p w:rsidR="00AF5B0D" w:rsidRDefault="00AF5B0D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Align w:val="bottom"/>
          </w:tcPr>
          <w:p w:rsidR="00AF5B0D" w:rsidRDefault="00B07A66">
            <w:pPr>
              <w:spacing w:line="176" w:lineRule="exact"/>
              <w:ind w:right="55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1D24"/>
                <w:sz w:val="16"/>
                <w:szCs w:val="16"/>
              </w:rPr>
              <w:t>120</w:t>
            </w:r>
          </w:p>
        </w:tc>
      </w:tr>
      <w:tr w:rsidR="00AF5B0D">
        <w:trPr>
          <w:trHeight w:val="279"/>
        </w:trPr>
        <w:tc>
          <w:tcPr>
            <w:tcW w:w="700" w:type="dxa"/>
            <w:vAlign w:val="bottom"/>
          </w:tcPr>
          <w:p w:rsidR="00AF5B0D" w:rsidRDefault="00AF5B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F5B0D" w:rsidRDefault="00B07A66">
            <w:pPr>
              <w:ind w:right="83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1D24"/>
                <w:sz w:val="15"/>
                <w:szCs w:val="15"/>
              </w:rPr>
              <w:t>115</w:t>
            </w:r>
          </w:p>
        </w:tc>
      </w:tr>
      <w:tr w:rsidR="00AF5B0D">
        <w:trPr>
          <w:trHeight w:val="211"/>
        </w:trPr>
        <w:tc>
          <w:tcPr>
            <w:tcW w:w="700" w:type="dxa"/>
            <w:vAlign w:val="bottom"/>
          </w:tcPr>
          <w:p w:rsidR="00AF5B0D" w:rsidRDefault="00AF5B0D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AF5B0D" w:rsidRDefault="00B07A66">
            <w:pPr>
              <w:ind w:right="115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1D24"/>
                <w:sz w:val="9"/>
                <w:szCs w:val="9"/>
              </w:rPr>
              <w:t>110</w:t>
            </w:r>
          </w:p>
        </w:tc>
      </w:tr>
      <w:tr w:rsidR="00AF5B0D">
        <w:trPr>
          <w:trHeight w:val="559"/>
        </w:trPr>
        <w:tc>
          <w:tcPr>
            <w:tcW w:w="700" w:type="dxa"/>
            <w:vAlign w:val="bottom"/>
          </w:tcPr>
          <w:p w:rsidR="00AF5B0D" w:rsidRDefault="00AF5B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F5B0D" w:rsidRDefault="00B07A66">
            <w:pPr>
              <w:ind w:right="135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1D24"/>
                <w:sz w:val="10"/>
                <w:szCs w:val="10"/>
              </w:rPr>
              <w:t>105</w:t>
            </w:r>
          </w:p>
        </w:tc>
      </w:tr>
      <w:tr w:rsidR="00AF5B0D">
        <w:trPr>
          <w:trHeight w:val="353"/>
        </w:trPr>
        <w:tc>
          <w:tcPr>
            <w:tcW w:w="700" w:type="dxa"/>
            <w:vAlign w:val="bottom"/>
          </w:tcPr>
          <w:p w:rsidR="00AF5B0D" w:rsidRDefault="00AF5B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F5B0D" w:rsidRDefault="00B07A66">
            <w:pPr>
              <w:ind w:right="14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1D24"/>
                <w:sz w:val="9"/>
                <w:szCs w:val="9"/>
              </w:rPr>
              <w:t>100</w:t>
            </w:r>
          </w:p>
        </w:tc>
      </w:tr>
      <w:tr w:rsidR="00AF5B0D">
        <w:trPr>
          <w:trHeight w:val="429"/>
        </w:trPr>
        <w:tc>
          <w:tcPr>
            <w:tcW w:w="700" w:type="dxa"/>
            <w:vAlign w:val="bottom"/>
          </w:tcPr>
          <w:p w:rsidR="00AF5B0D" w:rsidRDefault="00AF5B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F5B0D" w:rsidRDefault="00B07A66">
            <w:pPr>
              <w:ind w:right="14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1D24"/>
                <w:w w:val="94"/>
                <w:sz w:val="17"/>
                <w:szCs w:val="17"/>
              </w:rPr>
              <w:t>95</w:t>
            </w:r>
          </w:p>
        </w:tc>
      </w:tr>
      <w:tr w:rsidR="00AF5B0D">
        <w:trPr>
          <w:trHeight w:val="415"/>
        </w:trPr>
        <w:tc>
          <w:tcPr>
            <w:tcW w:w="700" w:type="dxa"/>
            <w:vAlign w:val="bottom"/>
          </w:tcPr>
          <w:p w:rsidR="00AF5B0D" w:rsidRDefault="00AF5B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F5B0D" w:rsidRDefault="00B07A66">
            <w:pPr>
              <w:ind w:right="145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1D24"/>
                <w:sz w:val="18"/>
                <w:szCs w:val="18"/>
              </w:rPr>
              <w:t>90</w:t>
            </w:r>
          </w:p>
        </w:tc>
      </w:tr>
      <w:tr w:rsidR="00AF5B0D">
        <w:trPr>
          <w:trHeight w:val="392"/>
        </w:trPr>
        <w:tc>
          <w:tcPr>
            <w:tcW w:w="700" w:type="dxa"/>
            <w:vAlign w:val="bottom"/>
          </w:tcPr>
          <w:p w:rsidR="00AF5B0D" w:rsidRDefault="00AF5B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F5B0D" w:rsidRDefault="00B07A66">
            <w:pPr>
              <w:ind w:right="125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1D24"/>
                <w:sz w:val="17"/>
                <w:szCs w:val="17"/>
              </w:rPr>
              <w:t>85</w:t>
            </w:r>
          </w:p>
        </w:tc>
      </w:tr>
      <w:tr w:rsidR="00AF5B0D">
        <w:trPr>
          <w:trHeight w:val="332"/>
        </w:trPr>
        <w:tc>
          <w:tcPr>
            <w:tcW w:w="700" w:type="dxa"/>
            <w:vAlign w:val="bottom"/>
          </w:tcPr>
          <w:p w:rsidR="00AF5B0D" w:rsidRDefault="00AF5B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F5B0D" w:rsidRDefault="00B07A66">
            <w:pPr>
              <w:ind w:right="107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285"/>
                <w:sz w:val="16"/>
                <w:szCs w:val="16"/>
              </w:rPr>
              <w:t>80</w:t>
            </w:r>
          </w:p>
        </w:tc>
      </w:tr>
      <w:tr w:rsidR="00AF5B0D">
        <w:trPr>
          <w:trHeight w:val="296"/>
        </w:trPr>
        <w:tc>
          <w:tcPr>
            <w:tcW w:w="700" w:type="dxa"/>
            <w:vAlign w:val="bottom"/>
          </w:tcPr>
          <w:p w:rsidR="00AF5B0D" w:rsidRDefault="00AF5B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F5B0D" w:rsidRDefault="00B07A66">
            <w:pPr>
              <w:ind w:right="85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285"/>
                <w:sz w:val="15"/>
                <w:szCs w:val="15"/>
              </w:rPr>
              <w:t>75</w:t>
            </w:r>
          </w:p>
        </w:tc>
      </w:tr>
      <w:tr w:rsidR="00AF5B0D">
        <w:trPr>
          <w:trHeight w:val="225"/>
        </w:trPr>
        <w:tc>
          <w:tcPr>
            <w:tcW w:w="700" w:type="dxa"/>
            <w:vAlign w:val="bottom"/>
          </w:tcPr>
          <w:p w:rsidR="00AF5B0D" w:rsidRDefault="00B07A66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  <w:t>sec</w:t>
            </w:r>
          </w:p>
        </w:tc>
        <w:tc>
          <w:tcPr>
            <w:tcW w:w="1760" w:type="dxa"/>
            <w:vAlign w:val="bottom"/>
          </w:tcPr>
          <w:p w:rsidR="00AF5B0D" w:rsidRDefault="00B07A66">
            <w:pPr>
              <w:ind w:right="67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285"/>
                <w:sz w:val="5"/>
                <w:szCs w:val="5"/>
              </w:rPr>
              <w:t>70</w:t>
            </w:r>
          </w:p>
        </w:tc>
      </w:tr>
      <w:tr w:rsidR="00AF5B0D">
        <w:trPr>
          <w:trHeight w:val="140"/>
        </w:trPr>
        <w:tc>
          <w:tcPr>
            <w:tcW w:w="700" w:type="dxa"/>
            <w:vAlign w:val="bottom"/>
          </w:tcPr>
          <w:p w:rsidR="00AF5B0D" w:rsidRDefault="00B07A6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  <w:t>min</w:t>
            </w:r>
          </w:p>
        </w:tc>
        <w:tc>
          <w:tcPr>
            <w:tcW w:w="1760" w:type="dxa"/>
            <w:vAlign w:val="bottom"/>
          </w:tcPr>
          <w:p w:rsidR="00AF5B0D" w:rsidRDefault="00B07A66">
            <w:pPr>
              <w:ind w:right="27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285"/>
                <w:sz w:val="10"/>
                <w:szCs w:val="10"/>
              </w:rPr>
              <w:t>65</w:t>
            </w:r>
          </w:p>
        </w:tc>
      </w:tr>
      <w:tr w:rsidR="00AF5B0D">
        <w:trPr>
          <w:trHeight w:val="124"/>
        </w:trPr>
        <w:tc>
          <w:tcPr>
            <w:tcW w:w="700" w:type="dxa"/>
            <w:vAlign w:val="bottom"/>
          </w:tcPr>
          <w:p w:rsidR="00AF5B0D" w:rsidRDefault="00B07A6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  <w:t>hr</w:t>
            </w:r>
          </w:p>
        </w:tc>
        <w:tc>
          <w:tcPr>
            <w:tcW w:w="1760" w:type="dxa"/>
            <w:vAlign w:val="bottom"/>
          </w:tcPr>
          <w:p w:rsidR="00AF5B0D" w:rsidRDefault="00B07A6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285"/>
                <w:sz w:val="10"/>
                <w:szCs w:val="10"/>
              </w:rPr>
              <w:t>60</w:t>
            </w:r>
          </w:p>
        </w:tc>
      </w:tr>
    </w:tbl>
    <w:p w:rsidR="00AF5B0D" w:rsidRDefault="00B07A66">
      <w:pPr>
        <w:spacing w:line="228" w:lineRule="auto"/>
        <w:ind w:left="10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2"/>
          <w:szCs w:val="12"/>
        </w:rPr>
        <w:t>UNLIMITED</w:t>
      </w:r>
    </w:p>
    <w:p w:rsidR="00AF5B0D" w:rsidRDefault="00B07A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F5B0D" w:rsidRDefault="00AF5B0D">
      <w:pPr>
        <w:spacing w:line="200" w:lineRule="exact"/>
        <w:rPr>
          <w:sz w:val="24"/>
          <w:szCs w:val="24"/>
        </w:rPr>
      </w:pPr>
    </w:p>
    <w:p w:rsidR="00AF5B0D" w:rsidRDefault="00AF5B0D">
      <w:pPr>
        <w:spacing w:line="200" w:lineRule="exact"/>
        <w:rPr>
          <w:sz w:val="24"/>
          <w:szCs w:val="24"/>
        </w:rPr>
      </w:pPr>
    </w:p>
    <w:p w:rsidR="00AF5B0D" w:rsidRDefault="00AF5B0D">
      <w:pPr>
        <w:spacing w:line="200" w:lineRule="exact"/>
        <w:rPr>
          <w:sz w:val="24"/>
          <w:szCs w:val="24"/>
        </w:rPr>
      </w:pPr>
    </w:p>
    <w:p w:rsidR="00AF5B0D" w:rsidRDefault="00AF5B0D">
      <w:pPr>
        <w:spacing w:line="318" w:lineRule="exact"/>
        <w:rPr>
          <w:sz w:val="24"/>
          <w:szCs w:val="24"/>
        </w:rPr>
      </w:pPr>
    </w:p>
    <w:p w:rsidR="00AF5B0D" w:rsidRDefault="00B07A66">
      <w:pPr>
        <w:spacing w:line="292" w:lineRule="auto"/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8"/>
          <w:szCs w:val="38"/>
        </w:rPr>
        <w:t>Допустимое ежедневное воздействие шума</w:t>
      </w:r>
    </w:p>
    <w:p w:rsidR="00AF5B0D" w:rsidRDefault="00B07A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F5B0D" w:rsidRDefault="00AF5B0D">
      <w:pPr>
        <w:spacing w:line="200" w:lineRule="exact"/>
        <w:rPr>
          <w:sz w:val="24"/>
          <w:szCs w:val="24"/>
        </w:rPr>
      </w:pPr>
    </w:p>
    <w:p w:rsidR="00AF5B0D" w:rsidRDefault="00AF5B0D">
      <w:pPr>
        <w:spacing w:line="323" w:lineRule="exact"/>
        <w:rPr>
          <w:sz w:val="24"/>
          <w:szCs w:val="24"/>
        </w:rPr>
      </w:pPr>
    </w:p>
    <w:p w:rsidR="00AF5B0D" w:rsidRDefault="00B07A66">
      <w:pPr>
        <w:spacing w:line="269" w:lineRule="auto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3"/>
          <w:szCs w:val="23"/>
        </w:rPr>
        <w:t xml:space="preserve">Допустимая продолжительность безопасного слушания уменьшается по мере </w:t>
      </w:r>
      <w:r>
        <w:rPr>
          <w:rFonts w:ascii="Franklin Gothic Book" w:eastAsia="Franklin Gothic Book" w:hAnsi="Franklin Gothic Book" w:cs="Franklin Gothic Book"/>
          <w:sz w:val="23"/>
          <w:szCs w:val="23"/>
        </w:rPr>
        <w:t>возрастания громкости. В таблице представлены данные о допустимой ежедневной продолжительности воздействия шума при различных уровнях громкости в децибелах (дБ). Приведены примеры уровней шума, производимого разными предметами, с указанием максимальной без</w:t>
      </w:r>
      <w:r>
        <w:rPr>
          <w:rFonts w:ascii="Franklin Gothic Book" w:eastAsia="Franklin Gothic Book" w:hAnsi="Franklin Gothic Book" w:cs="Franklin Gothic Book"/>
          <w:sz w:val="23"/>
          <w:szCs w:val="23"/>
        </w:rPr>
        <w:t>опасной продолжительности прослушивания в часах, минутах и секундах для</w:t>
      </w:r>
    </w:p>
    <w:p w:rsidR="00AF5B0D" w:rsidRDefault="00AF5B0D">
      <w:pPr>
        <w:spacing w:line="110" w:lineRule="exact"/>
        <w:rPr>
          <w:sz w:val="24"/>
          <w:szCs w:val="24"/>
        </w:rPr>
      </w:pPr>
    </w:p>
    <w:p w:rsidR="00AF5B0D" w:rsidRDefault="00B07A66">
      <w:pPr>
        <w:spacing w:line="268" w:lineRule="auto"/>
        <w:ind w:right="6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каждого уровня громкости в дБ. Рекомендуемая ежедневная безопасная громкость для любого звука установлена на уровне ниже 85 дБ при максимальной продолжительности воздействия не более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8 часов.</w:t>
      </w:r>
    </w:p>
    <w:p w:rsidR="00AF5B0D" w:rsidRDefault="00AF5B0D">
      <w:pPr>
        <w:spacing w:line="224" w:lineRule="exact"/>
        <w:rPr>
          <w:sz w:val="24"/>
          <w:szCs w:val="24"/>
        </w:rPr>
      </w:pPr>
    </w:p>
    <w:p w:rsidR="00AF5B0D" w:rsidRDefault="00AF5B0D">
      <w:pPr>
        <w:sectPr w:rsidR="00AF5B0D">
          <w:type w:val="continuous"/>
          <w:pgSz w:w="11900" w:h="16838"/>
          <w:pgMar w:top="817" w:right="599" w:bottom="1440" w:left="559" w:header="0" w:footer="0" w:gutter="0"/>
          <w:cols w:num="3" w:space="720" w:equalWidth="0">
            <w:col w:w="3481" w:space="360"/>
            <w:col w:w="2500" w:space="720"/>
            <w:col w:w="3680"/>
          </w:cols>
        </w:sectPr>
      </w:pPr>
    </w:p>
    <w:p w:rsidR="00AF5B0D" w:rsidRDefault="00B07A66">
      <w:pPr>
        <w:ind w:left="180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6"/>
          <w:szCs w:val="6"/>
        </w:rPr>
        <w:lastRenderedPageBreak/>
        <w:t>UNLIMITED</w:t>
      </w:r>
    </w:p>
    <w:p w:rsidR="00AF5B0D" w:rsidRDefault="00AF5B0D">
      <w:pPr>
        <w:sectPr w:rsidR="00AF5B0D">
          <w:type w:val="continuous"/>
          <w:pgSz w:w="11900" w:h="16838"/>
          <w:pgMar w:top="817" w:right="599" w:bottom="1440" w:left="559" w:header="0" w:footer="0" w:gutter="0"/>
          <w:cols w:space="720" w:equalWidth="0">
            <w:col w:w="10741"/>
          </w:cols>
        </w:sectPr>
      </w:pPr>
    </w:p>
    <w:p w:rsidR="00AF5B0D" w:rsidRDefault="00AF5B0D">
      <w:pPr>
        <w:spacing w:line="38" w:lineRule="exact"/>
        <w:rPr>
          <w:sz w:val="20"/>
          <w:szCs w:val="20"/>
        </w:rPr>
      </w:pPr>
    </w:p>
    <w:p w:rsidR="00AF5B0D" w:rsidRDefault="00B07A66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Что можно сделать для того, чтобы не подвергать свой слух опасности?</w:t>
      </w:r>
    </w:p>
    <w:p w:rsidR="00AF5B0D" w:rsidRDefault="00AF5B0D">
      <w:pPr>
        <w:sectPr w:rsidR="00AF5B0D">
          <w:pgSz w:w="11900" w:h="16876"/>
          <w:pgMar w:top="489" w:right="459" w:bottom="0" w:left="480" w:header="0" w:footer="0" w:gutter="0"/>
          <w:cols w:space="720" w:equalWidth="0">
            <w:col w:w="10960"/>
          </w:cols>
        </w:sectPr>
      </w:pPr>
    </w:p>
    <w:p w:rsidR="00AF5B0D" w:rsidRDefault="00AF5B0D">
      <w:pPr>
        <w:spacing w:line="213" w:lineRule="exact"/>
        <w:rPr>
          <w:sz w:val="20"/>
          <w:szCs w:val="20"/>
        </w:rPr>
      </w:pPr>
    </w:p>
    <w:p w:rsidR="00AF5B0D" w:rsidRDefault="00B07A66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Не повышайте громкость</w:t>
      </w:r>
    </w:p>
    <w:p w:rsidR="00AF5B0D" w:rsidRDefault="00AF5B0D">
      <w:pPr>
        <w:spacing w:line="76" w:lineRule="exact"/>
        <w:rPr>
          <w:sz w:val="20"/>
          <w:szCs w:val="20"/>
        </w:rPr>
      </w:pPr>
    </w:p>
    <w:p w:rsidR="00AF5B0D" w:rsidRDefault="00B07A66">
      <w:pPr>
        <w:spacing w:line="271" w:lineRule="auto"/>
        <w:ind w:left="80" w:right="8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3"/>
          <w:szCs w:val="23"/>
        </w:rPr>
        <w:t xml:space="preserve">Вы можете снижать уровень громкости при прослушивании </w:t>
      </w:r>
      <w:r>
        <w:rPr>
          <w:rFonts w:ascii="Franklin Gothic Book" w:eastAsia="Franklin Gothic Book" w:hAnsi="Franklin Gothic Book" w:cs="Franklin Gothic Book"/>
          <w:sz w:val="23"/>
          <w:szCs w:val="23"/>
        </w:rPr>
        <w:t>музыки на персональных аудиоустройствах. Рекомендации:</w:t>
      </w:r>
    </w:p>
    <w:p w:rsidR="00AF5B0D" w:rsidRDefault="00AF5B0D">
      <w:pPr>
        <w:spacing w:line="12" w:lineRule="exact"/>
        <w:rPr>
          <w:sz w:val="20"/>
          <w:szCs w:val="20"/>
        </w:rPr>
      </w:pPr>
    </w:p>
    <w:p w:rsidR="00AF5B0D" w:rsidRDefault="00B07A66">
      <w:pPr>
        <w:ind w:left="320" w:right="180" w:hanging="27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1765" cy="176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eastAsia="Franklin Gothic Book" w:hAnsi="Franklin Gothic Book" w:cs="Franklin Gothic Book"/>
          <w:sz w:val="23"/>
          <w:szCs w:val="23"/>
        </w:rPr>
        <w:t xml:space="preserve"> Соблюдайте безопасные уровни громкости. Определите безопасный уровень громкости на персональном аудиоустройстве путем установления громкости на комфортном уровне</w:t>
      </w:r>
    </w:p>
    <w:p w:rsidR="00AF5B0D" w:rsidRDefault="00AF5B0D">
      <w:pPr>
        <w:spacing w:line="37" w:lineRule="exact"/>
        <w:rPr>
          <w:sz w:val="20"/>
          <w:szCs w:val="20"/>
        </w:rPr>
      </w:pPr>
    </w:p>
    <w:p w:rsidR="00AF5B0D" w:rsidRDefault="00B07A66">
      <w:pPr>
        <w:numPr>
          <w:ilvl w:val="0"/>
          <w:numId w:val="2"/>
        </w:numPr>
        <w:tabs>
          <w:tab w:val="left" w:pos="498"/>
        </w:tabs>
        <w:spacing w:line="280" w:lineRule="auto"/>
        <w:ind w:left="320" w:right="440" w:hanging="1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тихой обстановке, который не должен</w:t>
      </w:r>
      <w:r>
        <w:rPr>
          <w:rFonts w:ascii="Franklin Gothic Book" w:eastAsia="Franklin Gothic Book" w:hAnsi="Franklin Gothic Book" w:cs="Franklin Gothic Book"/>
        </w:rPr>
        <w:t xml:space="preserve"> превышать 60% от максимальной громкости.</w:t>
      </w:r>
    </w:p>
    <w:p w:rsidR="00AF5B0D" w:rsidRDefault="00AF5B0D">
      <w:pPr>
        <w:spacing w:line="16" w:lineRule="exact"/>
        <w:rPr>
          <w:sz w:val="20"/>
          <w:szCs w:val="20"/>
        </w:rPr>
      </w:pPr>
    </w:p>
    <w:p w:rsidR="00AF5B0D" w:rsidRDefault="00B07A66">
      <w:pPr>
        <w:ind w:left="320" w:right="40" w:hanging="27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1765" cy="179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Пользуйтесь защитными ушными вкладышами. При посещении ночных клубов, дискотек, баров, пабов, спортивных мероприятий и других шумных мест используйте ушные вкладыши для защиты слуха. Надлежащим образом вставленн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ые ушные вкладыши могут способствовать значительному снижению уровня воздействия шума.</w:t>
      </w:r>
    </w:p>
    <w:p w:rsidR="00AF5B0D" w:rsidRDefault="00AF5B0D">
      <w:pPr>
        <w:spacing w:line="41" w:lineRule="exact"/>
        <w:rPr>
          <w:sz w:val="20"/>
          <w:szCs w:val="20"/>
        </w:rPr>
      </w:pPr>
    </w:p>
    <w:p w:rsidR="00AF5B0D" w:rsidRDefault="00B07A66">
      <w:pPr>
        <w:ind w:left="320" w:right="920" w:hanging="271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1765" cy="176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Пользуйтесь правильно подобранными вставными/накладными наушниками, по возможности, с шумоподавлением.</w:t>
      </w:r>
    </w:p>
    <w:p w:rsidR="00AF5B0D" w:rsidRDefault="00AF5B0D">
      <w:pPr>
        <w:spacing w:line="19" w:lineRule="exact"/>
        <w:rPr>
          <w:sz w:val="20"/>
          <w:szCs w:val="20"/>
        </w:rPr>
      </w:pPr>
    </w:p>
    <w:p w:rsidR="00AF5B0D" w:rsidRDefault="00B07A66">
      <w:pPr>
        <w:spacing w:line="260" w:lineRule="auto"/>
        <w:ind w:left="3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3"/>
          <w:szCs w:val="23"/>
        </w:rPr>
        <w:t xml:space="preserve">Правильно подобранные для конкретного пользователя вставные и </w:t>
      </w:r>
      <w:r>
        <w:rPr>
          <w:rFonts w:ascii="Franklin Gothic Book" w:eastAsia="Franklin Gothic Book" w:hAnsi="Franklin Gothic Book" w:cs="Franklin Gothic Book"/>
          <w:sz w:val="23"/>
          <w:szCs w:val="23"/>
        </w:rPr>
        <w:t>накладные наушники обеспечивают хорошее качество прослушивания музыки при невысоких уровнях громкости. Шумоподавляющие вставные</w:t>
      </w:r>
    </w:p>
    <w:p w:rsidR="00AF5B0D" w:rsidRDefault="00AF5B0D">
      <w:pPr>
        <w:spacing w:line="4" w:lineRule="exact"/>
        <w:rPr>
          <w:sz w:val="20"/>
          <w:szCs w:val="20"/>
        </w:rPr>
      </w:pPr>
    </w:p>
    <w:p w:rsidR="00AF5B0D" w:rsidRDefault="00B07A66">
      <w:pPr>
        <w:numPr>
          <w:ilvl w:val="0"/>
          <w:numId w:val="3"/>
        </w:numPr>
        <w:tabs>
          <w:tab w:val="left" w:pos="508"/>
        </w:tabs>
        <w:spacing w:line="246" w:lineRule="auto"/>
        <w:ind w:left="320" w:right="400" w:hanging="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накладные наушники подавляют фоновый шум, что позволяет слышать звуки при сниженных уровнях громкости.</w:t>
      </w:r>
    </w:p>
    <w:p w:rsidR="00AF5B0D" w:rsidRDefault="00AF5B0D">
      <w:pPr>
        <w:spacing w:line="119" w:lineRule="exact"/>
        <w:rPr>
          <w:sz w:val="20"/>
          <w:szCs w:val="20"/>
        </w:rPr>
      </w:pPr>
    </w:p>
    <w:p w:rsidR="00AF5B0D" w:rsidRDefault="00B07A66">
      <w:pPr>
        <w:spacing w:line="253" w:lineRule="auto"/>
        <w:ind w:left="80" w:right="1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Ограничивайте время </w:t>
      </w:r>
      <w:r>
        <w:rPr>
          <w:rFonts w:ascii="Arial" w:eastAsia="Arial" w:hAnsi="Arial" w:cs="Arial"/>
          <w:b/>
          <w:bCs/>
          <w:sz w:val="26"/>
          <w:szCs w:val="26"/>
        </w:rPr>
        <w:t>участия в шумных действиях</w:t>
      </w:r>
    </w:p>
    <w:p w:rsidR="00AF5B0D" w:rsidRDefault="00AF5B0D">
      <w:pPr>
        <w:spacing w:line="4" w:lineRule="exact"/>
        <w:rPr>
          <w:sz w:val="20"/>
          <w:szCs w:val="20"/>
        </w:rPr>
      </w:pPr>
    </w:p>
    <w:p w:rsidR="00AF5B0D" w:rsidRDefault="00B07A66">
      <w:pPr>
        <w:ind w:left="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Продолжительность воздействия шума является</w:t>
      </w:r>
    </w:p>
    <w:p w:rsidR="00AF5B0D" w:rsidRDefault="00AF5B0D">
      <w:pPr>
        <w:spacing w:line="16" w:lineRule="exact"/>
        <w:rPr>
          <w:sz w:val="20"/>
          <w:szCs w:val="20"/>
        </w:rPr>
      </w:pPr>
    </w:p>
    <w:p w:rsidR="00AF5B0D" w:rsidRDefault="00B07A66">
      <w:pPr>
        <w:ind w:left="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одним из ключевых факторов, определяющих</w:t>
      </w:r>
    </w:p>
    <w:p w:rsidR="00AF5B0D" w:rsidRDefault="00AF5B0D">
      <w:pPr>
        <w:spacing w:line="16" w:lineRule="exact"/>
        <w:rPr>
          <w:sz w:val="20"/>
          <w:szCs w:val="20"/>
        </w:rPr>
      </w:pPr>
    </w:p>
    <w:p w:rsidR="00AF5B0D" w:rsidRDefault="00B07A66">
      <w:pPr>
        <w:ind w:left="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уровень совокупной энергии звука. Существуют</w:t>
      </w:r>
    </w:p>
    <w:p w:rsidR="00AF5B0D" w:rsidRDefault="00AF5B0D">
      <w:pPr>
        <w:spacing w:line="16" w:lineRule="exact"/>
        <w:rPr>
          <w:sz w:val="20"/>
          <w:szCs w:val="20"/>
        </w:rPr>
      </w:pPr>
    </w:p>
    <w:p w:rsidR="00AF5B0D" w:rsidRDefault="00B07A66">
      <w:pPr>
        <w:ind w:left="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способы для уменьшения продолжительности</w:t>
      </w:r>
    </w:p>
    <w:p w:rsidR="00AF5B0D" w:rsidRDefault="00AF5B0D">
      <w:pPr>
        <w:spacing w:line="16" w:lineRule="exact"/>
        <w:rPr>
          <w:sz w:val="20"/>
          <w:szCs w:val="20"/>
        </w:rPr>
      </w:pPr>
    </w:p>
    <w:p w:rsidR="00AF5B0D" w:rsidRDefault="00B07A66">
      <w:pPr>
        <w:ind w:left="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воздействия шума.</w:t>
      </w:r>
    </w:p>
    <w:p w:rsidR="00AF5B0D" w:rsidRDefault="00AF5B0D">
      <w:pPr>
        <w:spacing w:line="16" w:lineRule="exact"/>
        <w:rPr>
          <w:sz w:val="20"/>
          <w:szCs w:val="20"/>
        </w:rPr>
      </w:pPr>
    </w:p>
    <w:p w:rsidR="00AF5B0D" w:rsidRDefault="00B07A66">
      <w:pPr>
        <w:ind w:left="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Рекомендации:</w:t>
      </w:r>
    </w:p>
    <w:p w:rsidR="00AF5B0D" w:rsidRDefault="00AF5B0D">
      <w:pPr>
        <w:spacing w:line="41" w:lineRule="exact"/>
        <w:rPr>
          <w:sz w:val="20"/>
          <w:szCs w:val="20"/>
        </w:rPr>
      </w:pPr>
    </w:p>
    <w:p w:rsidR="00AF5B0D" w:rsidRDefault="00B07A66">
      <w:pPr>
        <w:ind w:left="320" w:right="220" w:hanging="27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1765" cy="175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Устраивайте короткие перерывы в слушании. При посещении ночных клубов, дискотек, баров, пабов, спортивных мероприятий</w:t>
      </w:r>
    </w:p>
    <w:p w:rsidR="00AF5B0D" w:rsidRDefault="00AF5B0D">
      <w:pPr>
        <w:spacing w:line="24" w:lineRule="exact"/>
        <w:rPr>
          <w:sz w:val="20"/>
          <w:szCs w:val="20"/>
        </w:rPr>
      </w:pPr>
    </w:p>
    <w:p w:rsidR="00AF5B0D" w:rsidRDefault="00B07A66">
      <w:pPr>
        <w:numPr>
          <w:ilvl w:val="0"/>
          <w:numId w:val="4"/>
        </w:numPr>
        <w:tabs>
          <w:tab w:val="left" w:pos="508"/>
        </w:tabs>
        <w:spacing w:line="249" w:lineRule="auto"/>
        <w:ind w:left="320" w:right="160" w:hanging="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других шумных мест устраивайте короткие перерывы и, таким образом, уменьшайте общую продолжительность воздействия шума.</w:t>
      </w:r>
    </w:p>
    <w:p w:rsidR="00AF5B0D" w:rsidRDefault="00B07A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5B0D" w:rsidRDefault="00AF5B0D">
      <w:pPr>
        <w:spacing w:line="188" w:lineRule="exact"/>
        <w:rPr>
          <w:sz w:val="20"/>
          <w:szCs w:val="20"/>
        </w:rPr>
      </w:pPr>
    </w:p>
    <w:p w:rsidR="00AF5B0D" w:rsidRDefault="00B07A6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1765" cy="1816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eastAsia="Franklin Gothic Book" w:hAnsi="Franklin Gothic Book" w:cs="Franklin Gothic Book"/>
          <w:sz w:val="23"/>
          <w:szCs w:val="23"/>
        </w:rPr>
        <w:t xml:space="preserve"> Избегайте источников громких звуков. В местах</w:t>
      </w:r>
    </w:p>
    <w:p w:rsidR="00AF5B0D" w:rsidRDefault="00AF5B0D">
      <w:pPr>
        <w:spacing w:line="1" w:lineRule="exact"/>
        <w:rPr>
          <w:sz w:val="20"/>
          <w:szCs w:val="20"/>
        </w:rPr>
      </w:pPr>
    </w:p>
    <w:p w:rsidR="00AF5B0D" w:rsidRDefault="00B07A66">
      <w:pPr>
        <w:numPr>
          <w:ilvl w:val="0"/>
          <w:numId w:val="5"/>
        </w:numPr>
        <w:tabs>
          <w:tab w:val="left" w:pos="453"/>
        </w:tabs>
        <w:spacing w:line="252" w:lineRule="auto"/>
        <w:ind w:left="280" w:right="40" w:firstLine="1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высоким уровнем шума, по возможности, держитесь подальше от таких источников звука, как громкоговорители. Перемещение в менее шумную часть помещения позволит снизить уровень воздействия.</w:t>
      </w:r>
    </w:p>
    <w:p w:rsidR="00AF5B0D" w:rsidRDefault="00AF5B0D">
      <w:pPr>
        <w:spacing w:line="28" w:lineRule="exact"/>
        <w:rPr>
          <w:sz w:val="20"/>
          <w:szCs w:val="20"/>
        </w:rPr>
      </w:pPr>
    </w:p>
    <w:p w:rsidR="00AF5B0D" w:rsidRDefault="00B07A66">
      <w:pPr>
        <w:ind w:left="280" w:right="480" w:hanging="27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1765" cy="1797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eastAsia="Franklin Gothic Book" w:hAnsi="Franklin Gothic Book" w:cs="Franklin Gothic Book"/>
          <w:sz w:val="23"/>
          <w:szCs w:val="23"/>
        </w:rPr>
        <w:t xml:space="preserve"> Ограничивайте врем</w:t>
      </w:r>
      <w:r>
        <w:rPr>
          <w:rFonts w:ascii="Franklin Gothic Book" w:eastAsia="Franklin Gothic Book" w:hAnsi="Franklin Gothic Book" w:cs="Franklin Gothic Book"/>
          <w:sz w:val="23"/>
          <w:szCs w:val="23"/>
        </w:rPr>
        <w:t>я ежедневного пользования персональными аудиоустройствами. Пользование персональными аудиоустройствами не более одного часа в день будет способствовать значительному снижению воздействия шума.</w:t>
      </w:r>
    </w:p>
    <w:p w:rsidR="00AF5B0D" w:rsidRDefault="00AF5B0D">
      <w:pPr>
        <w:spacing w:line="125" w:lineRule="exact"/>
        <w:rPr>
          <w:sz w:val="20"/>
          <w:szCs w:val="20"/>
        </w:rPr>
      </w:pPr>
    </w:p>
    <w:p w:rsidR="00AF5B0D" w:rsidRDefault="00B07A66">
      <w:pPr>
        <w:spacing w:line="253" w:lineRule="auto"/>
        <w:ind w:left="40" w:right="1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Контролируйте безопасные уровни громкости</w:t>
      </w:r>
    </w:p>
    <w:p w:rsidR="00AF5B0D" w:rsidRDefault="00AF5B0D">
      <w:pPr>
        <w:spacing w:line="13" w:lineRule="exact"/>
        <w:rPr>
          <w:sz w:val="20"/>
          <w:szCs w:val="20"/>
        </w:rPr>
      </w:pPr>
    </w:p>
    <w:p w:rsidR="00AF5B0D" w:rsidRDefault="00B07A66">
      <w:pPr>
        <w:spacing w:line="242" w:lineRule="auto"/>
        <w:ind w:left="40" w:right="10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Используйте техноло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гию смартфонов для измерения уровней воздействия шума</w:t>
      </w:r>
    </w:p>
    <w:p w:rsidR="00AF5B0D" w:rsidRDefault="00AF5B0D">
      <w:pPr>
        <w:spacing w:line="18" w:lineRule="exact"/>
        <w:rPr>
          <w:sz w:val="20"/>
          <w:szCs w:val="20"/>
        </w:rPr>
      </w:pPr>
    </w:p>
    <w:p w:rsidR="00AF5B0D" w:rsidRDefault="00B07A66">
      <w:pPr>
        <w:numPr>
          <w:ilvl w:val="0"/>
          <w:numId w:val="6"/>
        </w:numPr>
        <w:tabs>
          <w:tab w:val="left" w:pos="228"/>
        </w:tabs>
        <w:spacing w:line="248" w:lineRule="auto"/>
        <w:ind w:left="40" w:firstLine="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получения информации о связанном с вашим персональным аудиоустройством риске развития потери слуха, вызванной шумом. Приложения, доступные на смартфонах,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могут демонстрировать на экране уровни громкости шума в децибелах</w:t>
      </w:r>
    </w:p>
    <w:p w:rsidR="00AF5B0D" w:rsidRDefault="00AF5B0D">
      <w:pPr>
        <w:spacing w:line="12" w:lineRule="exact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AF5B0D" w:rsidRDefault="00B07A66">
      <w:pPr>
        <w:numPr>
          <w:ilvl w:val="0"/>
          <w:numId w:val="6"/>
        </w:numPr>
        <w:tabs>
          <w:tab w:val="left" w:pos="228"/>
        </w:tabs>
        <w:spacing w:line="247" w:lineRule="auto"/>
        <w:ind w:left="40" w:right="240" w:firstLine="1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сообщать, представляет ли данный уровень шума риск. Знайте ваше устройство, его характеристики безопасности и его безопасный уровень громкости для прослушивания.</w:t>
      </w:r>
    </w:p>
    <w:p w:rsidR="00AF5B0D" w:rsidRDefault="00AF5B0D">
      <w:pPr>
        <w:spacing w:line="177" w:lineRule="exact"/>
        <w:rPr>
          <w:sz w:val="20"/>
          <w:szCs w:val="20"/>
        </w:rPr>
      </w:pPr>
    </w:p>
    <w:p w:rsidR="00AF5B0D" w:rsidRDefault="00B07A66">
      <w:pPr>
        <w:spacing w:line="268" w:lineRule="auto"/>
        <w:ind w:left="40" w:right="1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Не оставляйте без внимани</w:t>
      </w:r>
      <w:r>
        <w:rPr>
          <w:rFonts w:ascii="Arial" w:eastAsia="Arial" w:hAnsi="Arial" w:cs="Arial"/>
          <w:b/>
          <w:bCs/>
          <w:sz w:val="25"/>
          <w:szCs w:val="25"/>
        </w:rPr>
        <w:t>я признаки потери слуха</w:t>
      </w:r>
    </w:p>
    <w:p w:rsidR="00AF5B0D" w:rsidRDefault="00B07A66">
      <w:pPr>
        <w:spacing w:line="233" w:lineRule="auto"/>
        <w:ind w:left="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Обращайтесь к врачу-специалисту в области</w:t>
      </w:r>
    </w:p>
    <w:p w:rsidR="00AF5B0D" w:rsidRDefault="00AF5B0D">
      <w:pPr>
        <w:spacing w:line="12" w:lineRule="exact"/>
        <w:rPr>
          <w:sz w:val="20"/>
          <w:szCs w:val="20"/>
        </w:rPr>
      </w:pPr>
    </w:p>
    <w:p w:rsidR="00AF5B0D" w:rsidRDefault="00B07A66">
      <w:pPr>
        <w:ind w:left="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слуха в случае постоянного шума в ушах или</w:t>
      </w:r>
    </w:p>
    <w:p w:rsidR="00AF5B0D" w:rsidRDefault="00AF5B0D">
      <w:pPr>
        <w:spacing w:line="11" w:lineRule="exact"/>
        <w:rPr>
          <w:sz w:val="20"/>
          <w:szCs w:val="20"/>
        </w:rPr>
      </w:pPr>
    </w:p>
    <w:p w:rsidR="00AF5B0D" w:rsidRDefault="00B07A66">
      <w:pPr>
        <w:ind w:left="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если вы с трудом слышите высокочастотные</w:t>
      </w:r>
    </w:p>
    <w:p w:rsidR="00AF5B0D" w:rsidRDefault="00AF5B0D">
      <w:pPr>
        <w:spacing w:line="11" w:lineRule="exact"/>
        <w:rPr>
          <w:sz w:val="20"/>
          <w:szCs w:val="20"/>
        </w:rPr>
      </w:pPr>
    </w:p>
    <w:p w:rsidR="00AF5B0D" w:rsidRDefault="00B07A66">
      <w:pPr>
        <w:ind w:left="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звуки, такие как дверной звонок, телефонный</w:t>
      </w:r>
    </w:p>
    <w:p w:rsidR="00AF5B0D" w:rsidRDefault="00AF5B0D">
      <w:pPr>
        <w:spacing w:line="11" w:lineRule="exact"/>
        <w:rPr>
          <w:sz w:val="20"/>
          <w:szCs w:val="20"/>
        </w:rPr>
      </w:pPr>
    </w:p>
    <w:p w:rsidR="00AF5B0D" w:rsidRDefault="00B07A66">
      <w:pPr>
        <w:ind w:left="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звонок или звонок будильника, с трудом</w:t>
      </w:r>
    </w:p>
    <w:p w:rsidR="00AF5B0D" w:rsidRDefault="00AF5B0D">
      <w:pPr>
        <w:spacing w:line="11" w:lineRule="exact"/>
        <w:rPr>
          <w:sz w:val="20"/>
          <w:szCs w:val="20"/>
        </w:rPr>
      </w:pPr>
    </w:p>
    <w:p w:rsidR="00AF5B0D" w:rsidRDefault="00B07A66">
      <w:pPr>
        <w:ind w:left="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понимаете речь, ос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обенно при телефонных</w:t>
      </w:r>
    </w:p>
    <w:p w:rsidR="00AF5B0D" w:rsidRDefault="00AF5B0D">
      <w:pPr>
        <w:spacing w:line="11" w:lineRule="exact"/>
        <w:rPr>
          <w:sz w:val="20"/>
          <w:szCs w:val="20"/>
        </w:rPr>
      </w:pPr>
    </w:p>
    <w:p w:rsidR="00AF5B0D" w:rsidRDefault="00B07A66">
      <w:pPr>
        <w:ind w:left="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разговорах, или</w:t>
      </w:r>
    </w:p>
    <w:p w:rsidR="00AF5B0D" w:rsidRDefault="00AF5B0D">
      <w:pPr>
        <w:spacing w:line="13" w:lineRule="exact"/>
        <w:rPr>
          <w:sz w:val="20"/>
          <w:szCs w:val="20"/>
        </w:rPr>
      </w:pPr>
    </w:p>
    <w:p w:rsidR="00AF5B0D" w:rsidRDefault="00B07A66">
      <w:pPr>
        <w:ind w:left="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не можете расслышать собеседника в шумных</w:t>
      </w:r>
    </w:p>
    <w:p w:rsidR="00AF5B0D" w:rsidRDefault="00AF5B0D">
      <w:pPr>
        <w:spacing w:line="20" w:lineRule="exact"/>
        <w:rPr>
          <w:sz w:val="20"/>
          <w:szCs w:val="20"/>
        </w:rPr>
      </w:pPr>
    </w:p>
    <w:p w:rsidR="00AF5B0D" w:rsidRDefault="00B07A66">
      <w:pPr>
        <w:spacing w:line="242" w:lineRule="auto"/>
        <w:ind w:left="40" w:right="8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местах, например, в ресторане или других местах скопления людей.</w:t>
      </w:r>
    </w:p>
    <w:p w:rsidR="00AF5B0D" w:rsidRDefault="00AF5B0D">
      <w:pPr>
        <w:spacing w:line="175" w:lineRule="exact"/>
        <w:rPr>
          <w:sz w:val="20"/>
          <w:szCs w:val="20"/>
        </w:rPr>
      </w:pPr>
    </w:p>
    <w:p w:rsidR="00AF5B0D" w:rsidRDefault="00B07A6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Регулярно проверяйте слух</w:t>
      </w:r>
    </w:p>
    <w:p w:rsidR="00AF5B0D" w:rsidRDefault="00AF5B0D">
      <w:pPr>
        <w:spacing w:line="2" w:lineRule="exact"/>
        <w:rPr>
          <w:sz w:val="20"/>
          <w:szCs w:val="20"/>
        </w:rPr>
      </w:pPr>
    </w:p>
    <w:p w:rsidR="00AF5B0D" w:rsidRDefault="00B07A66">
      <w:pPr>
        <w:spacing w:line="252" w:lineRule="auto"/>
        <w:ind w:left="40" w:right="1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Пользуйтесь услугами, предлагаемыми в школах,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на рабочих местах и в сообществах в отношении периодических проверок слуха, которые могут способствовать выявлению нарушений слуха на ранней стадии.</w:t>
      </w:r>
    </w:p>
    <w:p w:rsidR="00AF5B0D" w:rsidRDefault="00AF5B0D">
      <w:pPr>
        <w:spacing w:line="200" w:lineRule="exact"/>
        <w:rPr>
          <w:sz w:val="20"/>
          <w:szCs w:val="20"/>
        </w:rPr>
      </w:pPr>
    </w:p>
    <w:p w:rsidR="00AF5B0D" w:rsidRDefault="00AF5B0D">
      <w:pPr>
        <w:sectPr w:rsidR="00AF5B0D">
          <w:type w:val="continuous"/>
          <w:pgSz w:w="11900" w:h="16876"/>
          <w:pgMar w:top="489" w:right="459" w:bottom="0" w:left="480" w:header="0" w:footer="0" w:gutter="0"/>
          <w:cols w:num="2" w:space="720" w:equalWidth="0">
            <w:col w:w="5300" w:space="360"/>
            <w:col w:w="5300"/>
          </w:cols>
        </w:sectPr>
      </w:pPr>
    </w:p>
    <w:p w:rsidR="00AF5B0D" w:rsidRDefault="00AF5B0D">
      <w:pPr>
        <w:spacing w:line="9" w:lineRule="exact"/>
        <w:rPr>
          <w:sz w:val="20"/>
          <w:szCs w:val="20"/>
        </w:rPr>
      </w:pPr>
    </w:p>
    <w:p w:rsidR="00AF5B0D" w:rsidRDefault="00B07A66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7"/>
          <w:szCs w:val="27"/>
        </w:rPr>
        <w:t>Не подвергайте свой слух опасности. Потеряв слух, вы больше не сможете ве</w:t>
      </w:r>
      <w:r>
        <w:rPr>
          <w:rFonts w:ascii="Franklin Gothic Book" w:eastAsia="Franklin Gothic Book" w:hAnsi="Franklin Gothic Book" w:cs="Franklin Gothic Book"/>
          <w:sz w:val="27"/>
          <w:szCs w:val="27"/>
        </w:rPr>
        <w:t>рнуть его!</w:t>
      </w:r>
    </w:p>
    <w:p w:rsidR="00AF5B0D" w:rsidRDefault="00B07A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-303530</wp:posOffset>
            </wp:positionH>
            <wp:positionV relativeFrom="paragraph">
              <wp:posOffset>1905</wp:posOffset>
            </wp:positionV>
            <wp:extent cx="7555230" cy="15208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B0D" w:rsidRDefault="00AF5B0D">
      <w:pPr>
        <w:spacing w:line="200" w:lineRule="exact"/>
        <w:rPr>
          <w:sz w:val="20"/>
          <w:szCs w:val="20"/>
        </w:rPr>
      </w:pPr>
    </w:p>
    <w:p w:rsidR="00AF5B0D" w:rsidRDefault="00AF5B0D">
      <w:pPr>
        <w:spacing w:line="200" w:lineRule="exact"/>
        <w:rPr>
          <w:sz w:val="20"/>
          <w:szCs w:val="20"/>
        </w:rPr>
      </w:pPr>
    </w:p>
    <w:p w:rsidR="00AF5B0D" w:rsidRDefault="00AF5B0D">
      <w:pPr>
        <w:spacing w:line="381" w:lineRule="exact"/>
        <w:rPr>
          <w:sz w:val="20"/>
          <w:szCs w:val="20"/>
        </w:rPr>
      </w:pPr>
    </w:p>
    <w:p w:rsidR="00AF5B0D" w:rsidRDefault="00B07A66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Департамент по ведению неинфекционных заболеваний,</w:t>
      </w:r>
    </w:p>
    <w:p w:rsidR="00AF5B0D" w:rsidRDefault="00AF5B0D">
      <w:pPr>
        <w:spacing w:line="39" w:lineRule="exact"/>
        <w:rPr>
          <w:sz w:val="20"/>
          <w:szCs w:val="20"/>
        </w:rPr>
      </w:pPr>
    </w:p>
    <w:p w:rsidR="00AF5B0D" w:rsidRDefault="00B07A66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инвалидности и предупреждению насилия и травматизма (NVI)</w:t>
      </w:r>
    </w:p>
    <w:p w:rsidR="00AF5B0D" w:rsidRDefault="00AF5B0D">
      <w:pPr>
        <w:spacing w:line="139" w:lineRule="exact"/>
        <w:rPr>
          <w:sz w:val="20"/>
          <w:szCs w:val="20"/>
        </w:rPr>
      </w:pPr>
    </w:p>
    <w:p w:rsidR="00AF5B0D" w:rsidRDefault="00B07A66">
      <w:pPr>
        <w:ind w:left="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color w:val="FFFFFF"/>
          <w:sz w:val="18"/>
          <w:szCs w:val="18"/>
        </w:rPr>
        <w:t>Всемирная организация здравоохранения</w:t>
      </w:r>
    </w:p>
    <w:p w:rsidR="00AF5B0D" w:rsidRDefault="00AF5B0D">
      <w:pPr>
        <w:spacing w:line="24" w:lineRule="exact"/>
        <w:rPr>
          <w:sz w:val="20"/>
          <w:szCs w:val="20"/>
        </w:rPr>
      </w:pPr>
    </w:p>
    <w:p w:rsidR="00AF5B0D" w:rsidRDefault="00B07A66">
      <w:pPr>
        <w:numPr>
          <w:ilvl w:val="0"/>
          <w:numId w:val="7"/>
        </w:numPr>
        <w:tabs>
          <w:tab w:val="left" w:pos="337"/>
        </w:tabs>
        <w:spacing w:line="259" w:lineRule="auto"/>
        <w:ind w:left="80" w:right="6960" w:hanging="1"/>
        <w:rPr>
          <w:rFonts w:ascii="Franklin Gothic Book" w:eastAsia="Franklin Gothic Book" w:hAnsi="Franklin Gothic Book" w:cs="Franklin Gothic Book"/>
          <w:color w:val="FFFFFF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FFFFFF"/>
          <w:sz w:val="18"/>
          <w:szCs w:val="18"/>
        </w:rPr>
        <w:lastRenderedPageBreak/>
        <w:t xml:space="preserve">Avenue Appia, CH-1211 Geneva 27, Switzerland Tel +41-22-791-2064 </w:t>
      </w:r>
      <w:r>
        <w:rPr>
          <w:rFonts w:ascii="Franklin Gothic Book" w:eastAsia="Franklin Gothic Book" w:hAnsi="Franklin Gothic Book" w:cs="Franklin Gothic Book"/>
          <w:color w:val="FFFFFF"/>
          <w:sz w:val="18"/>
          <w:szCs w:val="18"/>
        </w:rPr>
        <w:t>www.who.int/pbd/deafness/activities/MLS</w:t>
      </w:r>
    </w:p>
    <w:sectPr w:rsidR="00AF5B0D" w:rsidSect="00AF5B0D">
      <w:type w:val="continuous"/>
      <w:pgSz w:w="11900" w:h="16876"/>
      <w:pgMar w:top="489" w:right="459" w:bottom="0" w:left="480" w:header="0" w:footer="0" w:gutter="0"/>
      <w:cols w:space="720" w:equalWidth="0">
        <w:col w:w="10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22A957C"/>
    <w:lvl w:ilvl="0" w:tplc="5D329D12">
      <w:start w:val="20"/>
      <w:numFmt w:val="decimal"/>
      <w:lvlText w:val="%1"/>
      <w:lvlJc w:val="left"/>
    </w:lvl>
    <w:lvl w:ilvl="1" w:tplc="4792143A">
      <w:numFmt w:val="decimal"/>
      <w:lvlText w:val=""/>
      <w:lvlJc w:val="left"/>
    </w:lvl>
    <w:lvl w:ilvl="2" w:tplc="48FC61CC">
      <w:numFmt w:val="decimal"/>
      <w:lvlText w:val=""/>
      <w:lvlJc w:val="left"/>
    </w:lvl>
    <w:lvl w:ilvl="3" w:tplc="36D26730">
      <w:numFmt w:val="decimal"/>
      <w:lvlText w:val=""/>
      <w:lvlJc w:val="left"/>
    </w:lvl>
    <w:lvl w:ilvl="4" w:tplc="FDDC74F2">
      <w:numFmt w:val="decimal"/>
      <w:lvlText w:val=""/>
      <w:lvlJc w:val="left"/>
    </w:lvl>
    <w:lvl w:ilvl="5" w:tplc="FC7229D8">
      <w:numFmt w:val="decimal"/>
      <w:lvlText w:val=""/>
      <w:lvlJc w:val="left"/>
    </w:lvl>
    <w:lvl w:ilvl="6" w:tplc="ABD82BEC">
      <w:numFmt w:val="decimal"/>
      <w:lvlText w:val=""/>
      <w:lvlJc w:val="left"/>
    </w:lvl>
    <w:lvl w:ilvl="7" w:tplc="62D4CAD8">
      <w:numFmt w:val="decimal"/>
      <w:lvlText w:val=""/>
      <w:lvlJc w:val="left"/>
    </w:lvl>
    <w:lvl w:ilvl="8" w:tplc="38EE5184">
      <w:numFmt w:val="decimal"/>
      <w:lvlText w:val=""/>
      <w:lvlJc w:val="left"/>
    </w:lvl>
  </w:abstractNum>
  <w:abstractNum w:abstractNumId="1">
    <w:nsid w:val="00001649"/>
    <w:multiLevelType w:val="hybridMultilevel"/>
    <w:tmpl w:val="3F761BB0"/>
    <w:lvl w:ilvl="0" w:tplc="75B4F17A">
      <w:start w:val="1"/>
      <w:numFmt w:val="bullet"/>
      <w:lvlText w:val="в"/>
      <w:lvlJc w:val="left"/>
    </w:lvl>
    <w:lvl w:ilvl="1" w:tplc="60089624">
      <w:numFmt w:val="decimal"/>
      <w:lvlText w:val=""/>
      <w:lvlJc w:val="left"/>
    </w:lvl>
    <w:lvl w:ilvl="2" w:tplc="471C5F9A">
      <w:numFmt w:val="decimal"/>
      <w:lvlText w:val=""/>
      <w:lvlJc w:val="left"/>
    </w:lvl>
    <w:lvl w:ilvl="3" w:tplc="0F58F1EC">
      <w:numFmt w:val="decimal"/>
      <w:lvlText w:val=""/>
      <w:lvlJc w:val="left"/>
    </w:lvl>
    <w:lvl w:ilvl="4" w:tplc="8AE4D63C">
      <w:numFmt w:val="decimal"/>
      <w:lvlText w:val=""/>
      <w:lvlJc w:val="left"/>
    </w:lvl>
    <w:lvl w:ilvl="5" w:tplc="500EBBC0">
      <w:numFmt w:val="decimal"/>
      <w:lvlText w:val=""/>
      <w:lvlJc w:val="left"/>
    </w:lvl>
    <w:lvl w:ilvl="6" w:tplc="5AE6AC5A">
      <w:numFmt w:val="decimal"/>
      <w:lvlText w:val=""/>
      <w:lvlJc w:val="left"/>
    </w:lvl>
    <w:lvl w:ilvl="7" w:tplc="6B38E56C">
      <w:numFmt w:val="decimal"/>
      <w:lvlText w:val=""/>
      <w:lvlJc w:val="left"/>
    </w:lvl>
    <w:lvl w:ilvl="8" w:tplc="F33CF12A">
      <w:numFmt w:val="decimal"/>
      <w:lvlText w:val=""/>
      <w:lvlJc w:val="left"/>
    </w:lvl>
  </w:abstractNum>
  <w:abstractNum w:abstractNumId="2">
    <w:nsid w:val="000026E9"/>
    <w:multiLevelType w:val="hybridMultilevel"/>
    <w:tmpl w:val="3FAE4EA6"/>
    <w:lvl w:ilvl="0" w:tplc="8F6A4160">
      <w:start w:val="1"/>
      <w:numFmt w:val="bullet"/>
      <w:lvlText w:val="и"/>
      <w:lvlJc w:val="left"/>
    </w:lvl>
    <w:lvl w:ilvl="1" w:tplc="8042E818">
      <w:numFmt w:val="decimal"/>
      <w:lvlText w:val=""/>
      <w:lvlJc w:val="left"/>
    </w:lvl>
    <w:lvl w:ilvl="2" w:tplc="91200A94">
      <w:numFmt w:val="decimal"/>
      <w:lvlText w:val=""/>
      <w:lvlJc w:val="left"/>
    </w:lvl>
    <w:lvl w:ilvl="3" w:tplc="1FF8B646">
      <w:numFmt w:val="decimal"/>
      <w:lvlText w:val=""/>
      <w:lvlJc w:val="left"/>
    </w:lvl>
    <w:lvl w:ilvl="4" w:tplc="1EE21FF6">
      <w:numFmt w:val="decimal"/>
      <w:lvlText w:val=""/>
      <w:lvlJc w:val="left"/>
    </w:lvl>
    <w:lvl w:ilvl="5" w:tplc="9484FA2E">
      <w:numFmt w:val="decimal"/>
      <w:lvlText w:val=""/>
      <w:lvlJc w:val="left"/>
    </w:lvl>
    <w:lvl w:ilvl="6" w:tplc="55F29084">
      <w:numFmt w:val="decimal"/>
      <w:lvlText w:val=""/>
      <w:lvlJc w:val="left"/>
    </w:lvl>
    <w:lvl w:ilvl="7" w:tplc="B3009B28">
      <w:numFmt w:val="decimal"/>
      <w:lvlText w:val=""/>
      <w:lvlJc w:val="left"/>
    </w:lvl>
    <w:lvl w:ilvl="8" w:tplc="D324CD8A">
      <w:numFmt w:val="decimal"/>
      <w:lvlText w:val=""/>
      <w:lvlJc w:val="left"/>
    </w:lvl>
  </w:abstractNum>
  <w:abstractNum w:abstractNumId="3">
    <w:nsid w:val="000041BB"/>
    <w:multiLevelType w:val="hybridMultilevel"/>
    <w:tmpl w:val="0908B960"/>
    <w:lvl w:ilvl="0" w:tplc="23723B70">
      <w:start w:val="1"/>
      <w:numFmt w:val="bullet"/>
      <w:lvlText w:val="с"/>
      <w:lvlJc w:val="left"/>
    </w:lvl>
    <w:lvl w:ilvl="1" w:tplc="8FD0BDCE">
      <w:numFmt w:val="decimal"/>
      <w:lvlText w:val=""/>
      <w:lvlJc w:val="left"/>
    </w:lvl>
    <w:lvl w:ilvl="2" w:tplc="FA6238D2">
      <w:numFmt w:val="decimal"/>
      <w:lvlText w:val=""/>
      <w:lvlJc w:val="left"/>
    </w:lvl>
    <w:lvl w:ilvl="3" w:tplc="3AC036F8">
      <w:numFmt w:val="decimal"/>
      <w:lvlText w:val=""/>
      <w:lvlJc w:val="left"/>
    </w:lvl>
    <w:lvl w:ilvl="4" w:tplc="29B6A214">
      <w:numFmt w:val="decimal"/>
      <w:lvlText w:val=""/>
      <w:lvlJc w:val="left"/>
    </w:lvl>
    <w:lvl w:ilvl="5" w:tplc="8ADCC2D6">
      <w:numFmt w:val="decimal"/>
      <w:lvlText w:val=""/>
      <w:lvlJc w:val="left"/>
    </w:lvl>
    <w:lvl w:ilvl="6" w:tplc="1F98857E">
      <w:numFmt w:val="decimal"/>
      <w:lvlText w:val=""/>
      <w:lvlJc w:val="left"/>
    </w:lvl>
    <w:lvl w:ilvl="7" w:tplc="AB127D7C">
      <w:numFmt w:val="decimal"/>
      <w:lvlText w:val=""/>
      <w:lvlJc w:val="left"/>
    </w:lvl>
    <w:lvl w:ilvl="8" w:tplc="88CEC384">
      <w:numFmt w:val="decimal"/>
      <w:lvlText w:val=""/>
      <w:lvlJc w:val="left"/>
    </w:lvl>
  </w:abstractNum>
  <w:abstractNum w:abstractNumId="4">
    <w:nsid w:val="00005AF1"/>
    <w:multiLevelType w:val="hybridMultilevel"/>
    <w:tmpl w:val="FD1489E4"/>
    <w:lvl w:ilvl="0" w:tplc="9190AC94">
      <w:start w:val="1"/>
      <w:numFmt w:val="bullet"/>
      <w:lvlText w:val="и"/>
      <w:lvlJc w:val="left"/>
    </w:lvl>
    <w:lvl w:ilvl="1" w:tplc="2354C2AE">
      <w:numFmt w:val="decimal"/>
      <w:lvlText w:val=""/>
      <w:lvlJc w:val="left"/>
    </w:lvl>
    <w:lvl w:ilvl="2" w:tplc="3470192A">
      <w:numFmt w:val="decimal"/>
      <w:lvlText w:val=""/>
      <w:lvlJc w:val="left"/>
    </w:lvl>
    <w:lvl w:ilvl="3" w:tplc="E15652E8">
      <w:numFmt w:val="decimal"/>
      <w:lvlText w:val=""/>
      <w:lvlJc w:val="left"/>
    </w:lvl>
    <w:lvl w:ilvl="4" w:tplc="1F30DE60">
      <w:numFmt w:val="decimal"/>
      <w:lvlText w:val=""/>
      <w:lvlJc w:val="left"/>
    </w:lvl>
    <w:lvl w:ilvl="5" w:tplc="C1A2D8D6">
      <w:numFmt w:val="decimal"/>
      <w:lvlText w:val=""/>
      <w:lvlJc w:val="left"/>
    </w:lvl>
    <w:lvl w:ilvl="6" w:tplc="051C4DDC">
      <w:numFmt w:val="decimal"/>
      <w:lvlText w:val=""/>
      <w:lvlJc w:val="left"/>
    </w:lvl>
    <w:lvl w:ilvl="7" w:tplc="6840C70C">
      <w:numFmt w:val="decimal"/>
      <w:lvlText w:val=""/>
      <w:lvlJc w:val="left"/>
    </w:lvl>
    <w:lvl w:ilvl="8" w:tplc="B6EE4FCE">
      <w:numFmt w:val="decimal"/>
      <w:lvlText w:val=""/>
      <w:lvlJc w:val="left"/>
    </w:lvl>
  </w:abstractNum>
  <w:abstractNum w:abstractNumId="5">
    <w:nsid w:val="00005F90"/>
    <w:multiLevelType w:val="hybridMultilevel"/>
    <w:tmpl w:val="776CEABA"/>
    <w:lvl w:ilvl="0" w:tplc="9D4A8A1E">
      <w:start w:val="1"/>
      <w:numFmt w:val="bullet"/>
      <w:lvlText w:val="и"/>
      <w:lvlJc w:val="left"/>
    </w:lvl>
    <w:lvl w:ilvl="1" w:tplc="3FECD1CC">
      <w:numFmt w:val="decimal"/>
      <w:lvlText w:val=""/>
      <w:lvlJc w:val="left"/>
    </w:lvl>
    <w:lvl w:ilvl="2" w:tplc="2E00096C">
      <w:numFmt w:val="decimal"/>
      <w:lvlText w:val=""/>
      <w:lvlJc w:val="left"/>
    </w:lvl>
    <w:lvl w:ilvl="3" w:tplc="BACCD394">
      <w:numFmt w:val="decimal"/>
      <w:lvlText w:val=""/>
      <w:lvlJc w:val="left"/>
    </w:lvl>
    <w:lvl w:ilvl="4" w:tplc="4AF62240">
      <w:numFmt w:val="decimal"/>
      <w:lvlText w:val=""/>
      <w:lvlJc w:val="left"/>
    </w:lvl>
    <w:lvl w:ilvl="5" w:tplc="6D88871C">
      <w:numFmt w:val="decimal"/>
      <w:lvlText w:val=""/>
      <w:lvlJc w:val="left"/>
    </w:lvl>
    <w:lvl w:ilvl="6" w:tplc="CD5006A2">
      <w:numFmt w:val="decimal"/>
      <w:lvlText w:val=""/>
      <w:lvlJc w:val="left"/>
    </w:lvl>
    <w:lvl w:ilvl="7" w:tplc="C6506BB2">
      <w:numFmt w:val="decimal"/>
      <w:lvlText w:val=""/>
      <w:lvlJc w:val="left"/>
    </w:lvl>
    <w:lvl w:ilvl="8" w:tplc="181E947E">
      <w:numFmt w:val="decimal"/>
      <w:lvlText w:val=""/>
      <w:lvlJc w:val="left"/>
    </w:lvl>
  </w:abstractNum>
  <w:abstractNum w:abstractNumId="6">
    <w:nsid w:val="00006DF1"/>
    <w:multiLevelType w:val="hybridMultilevel"/>
    <w:tmpl w:val="95F67D02"/>
    <w:lvl w:ilvl="0" w:tplc="2F623072">
      <w:start w:val="1"/>
      <w:numFmt w:val="bullet"/>
      <w:lvlText w:val="и"/>
      <w:lvlJc w:val="left"/>
    </w:lvl>
    <w:lvl w:ilvl="1" w:tplc="F910841C">
      <w:numFmt w:val="decimal"/>
      <w:lvlText w:val=""/>
      <w:lvlJc w:val="left"/>
    </w:lvl>
    <w:lvl w:ilvl="2" w:tplc="CFC08C04">
      <w:numFmt w:val="decimal"/>
      <w:lvlText w:val=""/>
      <w:lvlJc w:val="left"/>
    </w:lvl>
    <w:lvl w:ilvl="3" w:tplc="FE6C152A">
      <w:numFmt w:val="decimal"/>
      <w:lvlText w:val=""/>
      <w:lvlJc w:val="left"/>
    </w:lvl>
    <w:lvl w:ilvl="4" w:tplc="638EA984">
      <w:numFmt w:val="decimal"/>
      <w:lvlText w:val=""/>
      <w:lvlJc w:val="left"/>
    </w:lvl>
    <w:lvl w:ilvl="5" w:tplc="AF4460D6">
      <w:numFmt w:val="decimal"/>
      <w:lvlText w:val=""/>
      <w:lvlJc w:val="left"/>
    </w:lvl>
    <w:lvl w:ilvl="6" w:tplc="718C8348">
      <w:numFmt w:val="decimal"/>
      <w:lvlText w:val=""/>
      <w:lvlJc w:val="left"/>
    </w:lvl>
    <w:lvl w:ilvl="7" w:tplc="BEA8BD24">
      <w:numFmt w:val="decimal"/>
      <w:lvlText w:val=""/>
      <w:lvlJc w:val="left"/>
    </w:lvl>
    <w:lvl w:ilvl="8" w:tplc="7FEA91BA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5B0D"/>
    <w:rsid w:val="00AF5B0D"/>
    <w:rsid w:val="00B0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2</cp:revision>
  <dcterms:created xsi:type="dcterms:W3CDTF">2020-06-26T19:01:00Z</dcterms:created>
  <dcterms:modified xsi:type="dcterms:W3CDTF">2020-06-26T19:01:00Z</dcterms:modified>
</cp:coreProperties>
</file>