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0CA9B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="0" w:after="0"/>
        <w:ind w:firstLine="0" w:left="0" w:right="0"/>
        <w:rPr>
          <w:rFonts w:ascii="Arial" w:hAnsi="Arial"/>
          <w:b w:val="0"/>
          <w:i w:val="0"/>
          <w:color w:val="000000"/>
          <w:sz w:val="22"/>
          <w:shd w:val="clear" w:fill="FFFFFF"/>
        </w:rPr>
      </w:pPr>
      <w:bookmarkStart w:id="0" w:name="_dx_frag_StartFragment"/>
      <w:bookmarkEnd w:id="0"/>
      <w:r>
        <w:rPr>
          <w:rFonts w:ascii="Times New Roman" w:hAnsi="Times New Roman"/>
          <w:b w:val="1"/>
          <w:i w:val="0"/>
          <w:color w:val="000000"/>
          <w:sz w:val="40"/>
          <w:shd w:val="clear" w:fill="FFFFFF"/>
        </w:rPr>
        <w:t> </w:t>
      </w:r>
      <w:r>
        <w:rPr>
          <w:rFonts w:ascii="Times New Roman" w:hAnsi="Times New Roman"/>
          <w:b w:val="1"/>
          <w:i w:val="0"/>
          <w:color w:val="FF0000"/>
          <w:sz w:val="40"/>
          <w:shd w:val="clear" w:fill="FFFFFF"/>
        </w:rPr>
        <w:t>Консультация для родителе</w:t>
      </w:r>
      <w:r>
        <w:rPr>
          <w:rFonts w:ascii="Times New Roman" w:hAnsi="Times New Roman"/>
          <w:b w:val="1"/>
          <w:i w:val="0"/>
          <w:color w:val="FF0000"/>
          <w:sz w:val="40"/>
          <w:shd w:val="clear" w:fill="FFFFFF"/>
        </w:rPr>
        <w:t> </w:t>
      </w:r>
      <w:r>
        <w:rPr>
          <w:rFonts w:ascii="Times New Roman" w:hAnsi="Times New Roman"/>
          <w:b w:val="1"/>
          <w:i w:val="0"/>
          <w:color w:val="FF0000"/>
          <w:sz w:val="40"/>
          <w:shd w:val="clear" w:fill="FFFFFF"/>
        </w:rPr>
        <w:t>"</w:t>
      </w:r>
      <w:r>
        <w:rPr>
          <w:rFonts w:ascii="Times New Roman" w:hAnsi="Times New Roman"/>
          <w:b w:val="1"/>
          <w:i w:val="0"/>
          <w:color w:val="FF0000"/>
          <w:sz w:val="40"/>
          <w:shd w:val="clear" w:fill="FFFFFF"/>
        </w:rPr>
        <w:t>Солнечные ожоги</w:t>
      </w:r>
      <w:r>
        <w:rPr>
          <w:rFonts w:ascii="Times New Roman" w:hAnsi="Times New Roman"/>
          <w:b w:val="1"/>
          <w:i w:val="0"/>
          <w:color w:val="FF0000"/>
          <w:sz w:val="40"/>
          <w:shd w:val="clear" w:fill="FFFFFF"/>
        </w:rPr>
        <w:t>"</w:t>
      </w:r>
    </w:p>
    <w:p>
      <w:pPr>
        <w:spacing w:lineRule="auto" w:line="240" w:before="0" w:after="0"/>
        <w:ind w:firstLine="0" w:left="0" w:right="0"/>
        <w:rPr>
          <w:rFonts w:ascii="Arial" w:hAnsi="Arial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32"/>
          <w:shd w:val="clear" w:fill="FFFFFF"/>
        </w:rPr>
        <w:t>            Очень часто летом бывают солнечные ожоги, которые обусловлены неконтролируемым воздействием солнечного излучения. Они возникают, как правило, в первые дни отдыха, когда у ребенка еще не выработалось достаточное количество защитного пигмента меланина. В большинстве случаев ожоги бывают неглубокими редко достигают второй степени, однако могут занимать большую площадь тела ребенка. Ожоги второй степени (с образованием пузырей, наполненных прозрачной жидкостью) локализуются на плечах и на верхней части туловища.</w:t>
      </w:r>
    </w:p>
    <w:p>
      <w:pPr>
        <w:spacing w:lineRule="auto" w:line="240" w:before="0" w:after="0"/>
        <w:ind w:firstLine="0" w:left="0" w:right="0"/>
        <w:rPr>
          <w:rFonts w:ascii="Arial" w:hAnsi="Arial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32"/>
          <w:shd w:val="clear" w:fill="FFFFFF"/>
        </w:rPr>
        <w:t>              Особенность ожогов их отсроченное появление. Ребенок может находиться на солнце несколько часов, прежде чем почувствует боль, жжение, а взрослые заметят покраснение кожи. Первые симптомы ожога возникают через 3-4 часа после воздействия ультрафиолета, в течение примерно такого же периода времени симптомы прогрессируют. Если  признаки солнечного ожога уже обнаружены во время прогулки, нужно быть готовым к тому. Что через несколько часов состояние ребенка ухудшиться.</w:t>
      </w:r>
    </w:p>
    <w:p>
      <w:pPr>
        <w:spacing w:lineRule="auto" w:line="240" w:before="0" w:after="0"/>
        <w:ind w:firstLine="0" w:left="0" w:right="0"/>
        <w:rPr>
          <w:rFonts w:ascii="Arial" w:hAnsi="Arial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32"/>
          <w:shd w:val="clear" w:fill="FFFFFF"/>
        </w:rPr>
        <w:t xml:space="preserve">              </w:t>
      </w:r>
      <w:r>
        <w:rPr>
          <w:rFonts w:ascii="Times New Roman" w:hAnsi="Times New Roman"/>
          <w:b w:val="0"/>
          <w:i w:val="1"/>
          <w:color w:val="FFC000"/>
          <w:sz w:val="32"/>
          <w:shd w:val="clear" w:fill="FFFFFF"/>
        </w:rPr>
        <w:t>  ПЕРВАЯ ПОМОЩЬ ПРИ СОЛНЕЧНОМ ОЖОГЕ</w:t>
      </w:r>
    </w:p>
    <w:p>
      <w:pPr>
        <w:spacing w:lineRule="auto" w:line="240" w:before="0" w:after="0"/>
        <w:ind w:firstLine="0" w:left="0" w:right="0"/>
        <w:rPr>
          <w:rFonts w:ascii="Arial" w:hAnsi="Arial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32"/>
          <w:shd w:val="clear" w:fill="FFFFFF"/>
        </w:rPr>
        <w:t>1.Одеть ребенка и увести в прохладное помещение.</w:t>
      </w:r>
    </w:p>
    <w:p>
      <w:pPr>
        <w:spacing w:lineRule="auto" w:line="240" w:before="0" w:after="0"/>
        <w:ind w:firstLine="0" w:left="0" w:right="0"/>
        <w:rPr>
          <w:rFonts w:ascii="Arial" w:hAnsi="Arial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32"/>
          <w:shd w:val="clear" w:fill="FFFFFF"/>
        </w:rPr>
        <w:t>2. Обеспечить ему прохладный душ или ванну.</w:t>
      </w:r>
    </w:p>
    <w:p>
      <w:pPr>
        <w:spacing w:lineRule="auto" w:line="240" w:before="0" w:after="0"/>
        <w:ind w:firstLine="0" w:left="0" w:right="0"/>
        <w:rPr>
          <w:rFonts w:ascii="Arial" w:hAnsi="Arial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32"/>
          <w:shd w:val="clear" w:fill="FFFFFF"/>
        </w:rPr>
        <w:t>3.Предложить обильное, дробное питье.</w:t>
      </w:r>
    </w:p>
    <w:p>
      <w:pPr>
        <w:spacing w:lineRule="auto" w:line="240" w:before="0" w:after="0"/>
        <w:ind w:firstLine="0" w:left="0" w:right="0"/>
        <w:rPr>
          <w:rFonts w:ascii="Arial" w:hAnsi="Arial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32"/>
          <w:shd w:val="clear" w:fill="FFFFFF"/>
        </w:rPr>
        <w:t>4. При сильных болях дать Парацетомол или Ибупрофен(Ибуклин).</w:t>
      </w:r>
    </w:p>
    <w:p>
      <w:pPr>
        <w:spacing w:lineRule="auto" w:line="240" w:before="0" w:after="0"/>
        <w:ind w:firstLine="0" w:left="0" w:right="0"/>
        <w:rPr>
          <w:rFonts w:ascii="Arial" w:hAnsi="Arial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32"/>
          <w:shd w:val="clear" w:fill="FFFFFF"/>
        </w:rPr>
        <w:t>5.Местно можно применить аэрозоли с защитным и обезболивающим эффектом(Пантенол, Винизоль, Ливиан, Наксол)</w:t>
      </w:r>
    </w:p>
    <w:p>
      <w:pPr>
        <w:spacing w:lineRule="auto" w:line="240" w:before="0" w:after="0"/>
        <w:ind w:firstLine="0" w:left="0" w:right="0"/>
        <w:rPr>
          <w:rFonts w:ascii="Arial" w:hAnsi="Arial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32"/>
          <w:shd w:val="clear" w:fill="FFFFFF"/>
        </w:rPr>
        <w:t>6.В случае образования пузырей самостоятельно вскрывать их нельзя. При самопроизвольном их вскрытии следует аккуратно срезать омертвевшую кожу маникюрными ножницами.</w:t>
      </w:r>
    </w:p>
    <w:p>
      <w:pPr>
        <w:spacing w:lineRule="auto" w:line="240" w:before="0" w:after="0"/>
        <w:ind w:firstLine="0" w:left="0" w:right="0"/>
        <w:rPr>
          <w:rFonts w:ascii="Arial" w:hAnsi="Arial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32"/>
          <w:shd w:val="clear" w:fill="FFFFFF"/>
        </w:rPr>
        <w:t>              ПРОФИЛАКТИКА СОЛНЕЧНЫХ ОЖОГОВ</w:t>
      </w:r>
    </w:p>
    <w:p>
      <w:pPr>
        <w:spacing w:lineRule="auto" w:line="240" w:before="0" w:after="0"/>
        <w:ind w:firstLine="0" w:left="0" w:right="0"/>
        <w:rPr>
          <w:rFonts w:ascii="Arial" w:hAnsi="Arial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32"/>
          <w:shd w:val="clear" w:fill="FFFFFF"/>
        </w:rPr>
        <w:t>1.Нужно беречь детей от прямых солнечных лучей в период максимальной солнечной активности с 10 до 16 часов.</w:t>
      </w:r>
    </w:p>
    <w:p>
      <w:pPr>
        <w:spacing w:lineRule="auto" w:line="240" w:before="0" w:after="0"/>
        <w:ind w:firstLine="0" w:left="0" w:right="0"/>
        <w:rPr>
          <w:rFonts w:ascii="Arial" w:hAnsi="Arial"/>
          <w:b w:val="0"/>
          <w:i w:val="0"/>
          <w:color w:val="000000"/>
          <w:sz w:val="22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32"/>
          <w:shd w:val="clear" w:fill="FFFFFF"/>
        </w:rPr>
        <w:t>2.Использовать солнцезащитные кремы.</w:t>
      </w:r>
    </w:p>
    <w:p>
      <w:pPr>
        <w:rPr>
          <w:rFonts w:ascii="Times New Roman" w:hAnsi="Times New Roman"/>
          <w:b w:val="0"/>
          <w:i w:val="0"/>
          <w:color w:val="000000"/>
          <w:sz w:val="32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32"/>
          <w:shd w:val="clear" w:fill="FFFFFF"/>
        </w:rPr>
        <w:t>3.Надевать защитную одежду и головной убор.</w:t>
      </w:r>
    </w:p>
    <w:p>
      <w:r>
        <w:rPr>
          <w:rFonts w:ascii="Times New Roman" w:hAnsi="Times New Roman"/>
          <w:b w:val="0"/>
          <w:i w:val="0"/>
          <w:color w:val="FF0000"/>
          <w:sz w:val="32"/>
          <w:shd w:val="clear" w:fill="FFFFFF"/>
        </w:rPr>
        <w:t>Уважаемые родител</w:t>
      </w:r>
      <w:r>
        <w:rPr>
          <w:rFonts w:ascii="Times New Roman" w:hAnsi="Times New Roman"/>
          <w:b w:val="0"/>
          <w:i w:val="0"/>
          <w:color w:val="FF0000"/>
          <w:sz w:val="32"/>
          <w:shd w:val="clear" w:fill="FFFFFF"/>
        </w:rPr>
        <w:t>и! Берегите своих детей</w:t>
      </w:r>
      <w:r>
        <w:rPr>
          <w:rFonts w:ascii="Times New Roman" w:hAnsi="Times New Roman"/>
          <w:b w:val="0"/>
          <w:i w:val="0"/>
          <w:color w:val="FF0000"/>
          <w:sz w:val="32"/>
          <w:shd w:val="clear" w:fill="FFFFFF"/>
        </w:rPr>
        <w:t>!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