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F50" w:rsidRDefault="00D03F50" w:rsidP="00AE7EA1">
      <w:pPr>
        <w:pStyle w:val="Standard"/>
        <w:rPr>
          <w:sz w:val="44"/>
          <w:szCs w:val="44"/>
        </w:rPr>
      </w:pPr>
      <w:r>
        <w:rPr>
          <w:sz w:val="44"/>
          <w:szCs w:val="44"/>
        </w:rPr>
        <w:t xml:space="preserve">                 </w:t>
      </w:r>
      <w:r w:rsidR="00AE7EA1">
        <w:rPr>
          <w:b/>
          <w:bCs/>
          <w:sz w:val="44"/>
          <w:szCs w:val="44"/>
        </w:rPr>
        <w:t>Консультация для родителей</w:t>
      </w:r>
    </w:p>
    <w:p w:rsidR="00D03F50" w:rsidRDefault="00D03F50">
      <w:pPr>
        <w:pStyle w:val="Standard"/>
        <w:jc w:val="center"/>
      </w:pPr>
      <w:r>
        <w:rPr>
          <w:sz w:val="44"/>
          <w:szCs w:val="44"/>
        </w:rPr>
        <w:t xml:space="preserve">   </w:t>
      </w:r>
    </w:p>
    <w:p w:rsidR="00AE7EA1" w:rsidRPr="00AE7EA1" w:rsidRDefault="00AE7EA1" w:rsidP="00AE7EA1">
      <w:pPr>
        <w:pStyle w:val="Standard"/>
        <w:jc w:val="center"/>
        <w:rPr>
          <w:b/>
          <w:bCs/>
          <w:color w:val="365F91" w:themeColor="accent1" w:themeShade="BF"/>
          <w:sz w:val="72"/>
          <w:szCs w:val="72"/>
        </w:rPr>
      </w:pPr>
      <w:r w:rsidRPr="00AE7EA1">
        <w:rPr>
          <w:b/>
          <w:bCs/>
          <w:color w:val="365F91" w:themeColor="accent1" w:themeShade="BF"/>
          <w:sz w:val="72"/>
          <w:szCs w:val="72"/>
        </w:rPr>
        <w:t xml:space="preserve">«Знакомим детей </w:t>
      </w:r>
      <w:proofErr w:type="gramStart"/>
      <w:r w:rsidRPr="00AE7EA1">
        <w:rPr>
          <w:b/>
          <w:bCs/>
          <w:color w:val="365F91" w:themeColor="accent1" w:themeShade="BF"/>
          <w:sz w:val="72"/>
          <w:szCs w:val="72"/>
        </w:rPr>
        <w:t>с</w:t>
      </w:r>
      <w:proofErr w:type="gramEnd"/>
    </w:p>
    <w:p w:rsidR="00AE7EA1" w:rsidRDefault="00AE7EA1" w:rsidP="00AE7EA1">
      <w:pPr>
        <w:pStyle w:val="Standard"/>
        <w:jc w:val="center"/>
        <w:rPr>
          <w:b/>
          <w:bCs/>
          <w:color w:val="365F91" w:themeColor="accent1" w:themeShade="BF"/>
          <w:sz w:val="72"/>
          <w:szCs w:val="72"/>
        </w:rPr>
      </w:pPr>
      <w:r w:rsidRPr="00AE7EA1">
        <w:rPr>
          <w:b/>
          <w:bCs/>
          <w:color w:val="365F91" w:themeColor="accent1" w:themeShade="BF"/>
          <w:sz w:val="72"/>
          <w:szCs w:val="72"/>
        </w:rPr>
        <w:t xml:space="preserve"> окружающим миром»</w:t>
      </w:r>
    </w:p>
    <w:p w:rsidR="00AE7EA1" w:rsidRPr="00AE7EA1" w:rsidRDefault="00AE7EA1" w:rsidP="00AE7EA1">
      <w:pPr>
        <w:pStyle w:val="Standard"/>
        <w:jc w:val="center"/>
        <w:rPr>
          <w:b/>
          <w:bCs/>
          <w:color w:val="365F91" w:themeColor="accent1" w:themeShade="BF"/>
          <w:sz w:val="72"/>
          <w:szCs w:val="72"/>
        </w:rPr>
      </w:pPr>
    </w:p>
    <w:p w:rsidR="00D03F50" w:rsidRPr="00F40275" w:rsidRDefault="00C57455" w:rsidP="00C57455">
      <w:pPr>
        <w:pStyle w:val="Standard"/>
        <w:rPr>
          <w:sz w:val="24"/>
        </w:rPr>
      </w:pPr>
      <w:r>
        <w:t xml:space="preserve">                                                                                                                     </w:t>
      </w:r>
      <w:r w:rsidR="00D03F50" w:rsidRPr="00F40275">
        <w:rPr>
          <w:sz w:val="24"/>
        </w:rPr>
        <w:t>Подготовил: воспитатель</w:t>
      </w:r>
    </w:p>
    <w:p w:rsidR="00C57455" w:rsidRDefault="00AE7EA1" w:rsidP="00C57455">
      <w:pPr>
        <w:pStyle w:val="Standard"/>
        <w:jc w:val="right"/>
        <w:rPr>
          <w:sz w:val="24"/>
        </w:rPr>
      </w:pPr>
      <w:proofErr w:type="spellStart"/>
      <w:r>
        <w:rPr>
          <w:sz w:val="24"/>
        </w:rPr>
        <w:t>Шимко</w:t>
      </w:r>
      <w:proofErr w:type="spellEnd"/>
      <w:r>
        <w:rPr>
          <w:sz w:val="24"/>
        </w:rPr>
        <w:t xml:space="preserve"> И. Е.</w:t>
      </w:r>
    </w:p>
    <w:p w:rsidR="00AE7EA1" w:rsidRDefault="00AE7EA1" w:rsidP="00C57455">
      <w:pPr>
        <w:pStyle w:val="Standard"/>
        <w:jc w:val="right"/>
        <w:rPr>
          <w:sz w:val="24"/>
        </w:rPr>
      </w:pPr>
    </w:p>
    <w:p w:rsidR="00D03F50" w:rsidRPr="00C57455" w:rsidRDefault="00C57455" w:rsidP="00C57455">
      <w:pPr>
        <w:pStyle w:val="Standard"/>
        <w:rPr>
          <w:sz w:val="24"/>
        </w:rPr>
      </w:pPr>
      <w:r>
        <w:rPr>
          <w:rFonts w:ascii="Times New Roman" w:hAnsi="Times New Roman" w:cs="Times New Roman"/>
          <w:sz w:val="32"/>
          <w:szCs w:val="32"/>
        </w:rPr>
        <w:t xml:space="preserve">       </w:t>
      </w:r>
      <w:r w:rsidR="00D03F50" w:rsidRPr="00116312">
        <w:rPr>
          <w:rFonts w:ascii="Times New Roman" w:hAnsi="Times New Roman" w:cs="Times New Roman"/>
          <w:sz w:val="32"/>
          <w:szCs w:val="32"/>
        </w:rPr>
        <w:t>Ребенок познаёт мир на эмоционально - чувственной, ориентировочной основе, усваивая лишь то, что лежит на поверхности и доступно его пониманию. Поэтому родителям необходимо учитывать, что первые знания становятся стержневыми в познании окружающего мира. Поэтому познавательное развитие ребенка раннего возраста не следует понимать упрощенно. В данный период жизни он не только накапливает впечатления, но и  расширяет чувственный опыт. Малыш учится ориентироваться в окружающем его мире, у него формируется система знаний. Взрослый руководит отбором содержания, материала и методов развития познавательной деятельности.</w:t>
      </w:r>
    </w:p>
    <w:p w:rsidR="00D03F50" w:rsidRPr="00116312" w:rsidRDefault="00D03F50" w:rsidP="00116312">
      <w:pPr>
        <w:pStyle w:val="Standard"/>
        <w:jc w:val="both"/>
        <w:rPr>
          <w:rFonts w:ascii="Times New Roman" w:hAnsi="Times New Roman" w:cs="Times New Roman"/>
          <w:sz w:val="32"/>
          <w:szCs w:val="32"/>
        </w:rPr>
      </w:pPr>
      <w:r w:rsidRPr="00116312">
        <w:rPr>
          <w:rFonts w:ascii="Times New Roman" w:hAnsi="Times New Roman" w:cs="Times New Roman"/>
          <w:sz w:val="32"/>
          <w:szCs w:val="32"/>
        </w:rPr>
        <w:t xml:space="preserve">       Ознакомление с предметами домашнего обихода является для ребенка первой ступенью освоения мира.</w:t>
      </w:r>
    </w:p>
    <w:p w:rsidR="00D03F50" w:rsidRPr="00116312" w:rsidRDefault="00D03F50" w:rsidP="00116312">
      <w:pPr>
        <w:pStyle w:val="Standard"/>
        <w:jc w:val="both"/>
        <w:rPr>
          <w:rFonts w:ascii="Times New Roman" w:hAnsi="Times New Roman" w:cs="Times New Roman"/>
        </w:rPr>
      </w:pPr>
      <w:r w:rsidRPr="00116312">
        <w:rPr>
          <w:rFonts w:ascii="Times New Roman" w:hAnsi="Times New Roman" w:cs="Times New Roman"/>
          <w:sz w:val="32"/>
          <w:szCs w:val="32"/>
        </w:rPr>
        <w:t xml:space="preserve">       Познавательное  развитие осуществляется не только через специальные мероприятия, оно непосредственно включается во все режимные моменты и проходит на фоне ежедневного общения с взрослыми, который передает малышу социальный опыт использования вещей (ложкой едят, на кровати спят, на стуле сидят и т. д.).  Именно на втором году жизни ребенок начинает  овладевать так называемыми </w:t>
      </w:r>
      <w:r w:rsidRPr="00C57455">
        <w:rPr>
          <w:rFonts w:ascii="Times New Roman" w:hAnsi="Times New Roman" w:cs="Times New Roman"/>
          <w:bCs/>
          <w:iCs/>
          <w:sz w:val="32"/>
          <w:szCs w:val="32"/>
        </w:rPr>
        <w:t>функциональными действиями</w:t>
      </w:r>
      <w:r w:rsidR="00C57455">
        <w:rPr>
          <w:rFonts w:ascii="Times New Roman" w:hAnsi="Times New Roman" w:cs="Times New Roman"/>
          <w:bCs/>
          <w:sz w:val="32"/>
          <w:szCs w:val="32"/>
        </w:rPr>
        <w:t>.</w:t>
      </w:r>
      <w:r w:rsidRPr="00116312">
        <w:rPr>
          <w:rFonts w:ascii="Times New Roman" w:hAnsi="Times New Roman" w:cs="Times New Roman"/>
          <w:b/>
          <w:bCs/>
          <w:sz w:val="32"/>
          <w:szCs w:val="32"/>
        </w:rPr>
        <w:t xml:space="preserve"> </w:t>
      </w:r>
      <w:r w:rsidRPr="00116312">
        <w:rPr>
          <w:rFonts w:ascii="Times New Roman" w:hAnsi="Times New Roman" w:cs="Times New Roman"/>
          <w:sz w:val="32"/>
          <w:szCs w:val="32"/>
        </w:rPr>
        <w:t xml:space="preserve">Взрослый учит малыша правильно и аккуратно есть, мыть руки с мылом, насухо вытирать их полотенцем, надевать шапку, застегивать туфли и т. д. Ребенок начинает выделять окружающих взрослых по их социальному статусу в бытовой жизни (мама, папа, баба, деда, тетя, дядя). Внимание малыша обращается на то, что все люди имеют глаза, руки, ноги, рот, уши. Называя эти части тела, родители в элементарной форме знакомят детей со строением тела человека. Малыш начинает понимать эмоциональное состояние человека (засмеялся, заплакал, </w:t>
      </w:r>
      <w:r w:rsidRPr="00116312">
        <w:rPr>
          <w:rFonts w:ascii="Times New Roman" w:hAnsi="Times New Roman" w:cs="Times New Roman"/>
          <w:sz w:val="32"/>
          <w:szCs w:val="32"/>
        </w:rPr>
        <w:lastRenderedPageBreak/>
        <w:t>обрадовался). Поэтому необходимо обращать внимание на душевный настрой самого ребенка и окружающих его взрослых и сверстников, соотнося его с конкретной ситуацией, с результатом действий или событий. «Ты обидел мальчика, он заплакал. Нельзя так! Пожалей его!»   - говорит взрослый, гладит обиженного малыша, привлекая к своим действиям обидчика.</w:t>
      </w:r>
    </w:p>
    <w:p w:rsidR="00D03F50" w:rsidRPr="00116312" w:rsidRDefault="00D03F50" w:rsidP="00116312">
      <w:pPr>
        <w:pStyle w:val="Standard"/>
        <w:jc w:val="both"/>
        <w:rPr>
          <w:rFonts w:ascii="Times New Roman" w:hAnsi="Times New Roman" w:cs="Times New Roman"/>
          <w:sz w:val="32"/>
          <w:szCs w:val="32"/>
        </w:rPr>
      </w:pPr>
      <w:r w:rsidRPr="00116312">
        <w:rPr>
          <w:rFonts w:ascii="Times New Roman" w:hAnsi="Times New Roman" w:cs="Times New Roman"/>
          <w:sz w:val="32"/>
          <w:szCs w:val="32"/>
        </w:rPr>
        <w:t xml:space="preserve">        Пониманию ребят становятся доступны и физические состояния человека (боль, жажда, усталость, голод), его желания (хочу, есть или хочу спать и т.п.). В процессе наблюдения, а затем и участия в различных видах деятельности, организуемой родителями (игровой, элементарной трудовой, художественной), у малыша возникают представления о направленности действий человека. Знакомясь с отдельными действиями, ребенок обязательно соприкасается с предметами, характерными для того или иного вида деятельности.</w:t>
      </w:r>
    </w:p>
    <w:p w:rsidR="00D03F50" w:rsidRPr="00116312" w:rsidRDefault="00D03F50" w:rsidP="00116312">
      <w:pPr>
        <w:pStyle w:val="Standard"/>
        <w:jc w:val="both"/>
        <w:rPr>
          <w:rFonts w:ascii="Times New Roman" w:hAnsi="Times New Roman" w:cs="Times New Roman"/>
          <w:sz w:val="32"/>
          <w:szCs w:val="32"/>
        </w:rPr>
      </w:pPr>
      <w:r w:rsidRPr="00116312">
        <w:rPr>
          <w:rFonts w:ascii="Times New Roman" w:hAnsi="Times New Roman" w:cs="Times New Roman"/>
          <w:sz w:val="32"/>
          <w:szCs w:val="32"/>
        </w:rPr>
        <w:t xml:space="preserve">        </w:t>
      </w:r>
      <w:proofErr w:type="gramStart"/>
      <w:r w:rsidRPr="00116312">
        <w:rPr>
          <w:rFonts w:ascii="Times New Roman" w:hAnsi="Times New Roman" w:cs="Times New Roman"/>
          <w:sz w:val="32"/>
          <w:szCs w:val="32"/>
        </w:rPr>
        <w:t>Окружающие малыша вещ</w:t>
      </w:r>
      <w:r w:rsidR="00C57455">
        <w:rPr>
          <w:rFonts w:ascii="Times New Roman" w:hAnsi="Times New Roman" w:cs="Times New Roman"/>
          <w:sz w:val="32"/>
          <w:szCs w:val="32"/>
        </w:rPr>
        <w:t xml:space="preserve">и находятся в различных </w:t>
      </w:r>
      <w:proofErr w:type="spellStart"/>
      <w:r w:rsidR="00C57455">
        <w:rPr>
          <w:rFonts w:ascii="Times New Roman" w:hAnsi="Times New Roman" w:cs="Times New Roman"/>
          <w:sz w:val="32"/>
          <w:szCs w:val="32"/>
        </w:rPr>
        <w:t>величинн</w:t>
      </w:r>
      <w:r w:rsidRPr="00116312">
        <w:rPr>
          <w:rFonts w:ascii="Times New Roman" w:hAnsi="Times New Roman" w:cs="Times New Roman"/>
          <w:sz w:val="32"/>
          <w:szCs w:val="32"/>
        </w:rPr>
        <w:t>ых</w:t>
      </w:r>
      <w:proofErr w:type="spellEnd"/>
      <w:r w:rsidRPr="00116312">
        <w:rPr>
          <w:rFonts w:ascii="Times New Roman" w:hAnsi="Times New Roman" w:cs="Times New Roman"/>
          <w:sz w:val="32"/>
          <w:szCs w:val="32"/>
        </w:rPr>
        <w:t xml:space="preserve">  отношениях: предметы обихода для взрослых (мебель, одежда и т.д.) отличаются большими размерами, чем предметы, предназначенные для ребёнка (детская кроватка, стульчик, стол, платье, обувь и т.д.),</w:t>
      </w:r>
      <w:proofErr w:type="gramEnd"/>
    </w:p>
    <w:p w:rsidR="00D03F50" w:rsidRPr="00116312" w:rsidRDefault="00D03F50" w:rsidP="00116312">
      <w:pPr>
        <w:pStyle w:val="Standard"/>
        <w:jc w:val="both"/>
        <w:rPr>
          <w:rFonts w:ascii="Times New Roman" w:hAnsi="Times New Roman" w:cs="Times New Roman"/>
          <w:sz w:val="32"/>
          <w:szCs w:val="32"/>
        </w:rPr>
      </w:pPr>
      <w:r w:rsidRPr="00116312">
        <w:rPr>
          <w:rFonts w:ascii="Times New Roman" w:hAnsi="Times New Roman" w:cs="Times New Roman"/>
          <w:sz w:val="32"/>
          <w:szCs w:val="32"/>
        </w:rPr>
        <w:t>а игрушечное хозяйство малыша является их имитацией, как бы уменьшенной копией (мебель для куклы, её одежда, посуда и т.д.)</w:t>
      </w:r>
    </w:p>
    <w:p w:rsidR="00D03F50" w:rsidRPr="00116312" w:rsidRDefault="00D03F50" w:rsidP="00116312">
      <w:pPr>
        <w:pStyle w:val="Standard"/>
        <w:jc w:val="both"/>
        <w:rPr>
          <w:rFonts w:ascii="Times New Roman" w:hAnsi="Times New Roman" w:cs="Times New Roman"/>
          <w:sz w:val="32"/>
          <w:szCs w:val="32"/>
        </w:rPr>
      </w:pPr>
      <w:r w:rsidRPr="00116312">
        <w:rPr>
          <w:rFonts w:ascii="Times New Roman" w:hAnsi="Times New Roman" w:cs="Times New Roman"/>
          <w:sz w:val="32"/>
          <w:szCs w:val="32"/>
        </w:rPr>
        <w:t xml:space="preserve">        К концу второго года дети уже хорошо ориентируются в комнате: знают, где находятся окна, дверь, потолок, пол, лампа, усваивают назначение спальни, кухни, ванной  комнаты.</w:t>
      </w:r>
    </w:p>
    <w:p w:rsidR="00D03F50" w:rsidRPr="00116312" w:rsidRDefault="00D03F50" w:rsidP="00116312">
      <w:pPr>
        <w:pStyle w:val="Standard"/>
        <w:jc w:val="both"/>
        <w:rPr>
          <w:rFonts w:ascii="Times New Roman" w:hAnsi="Times New Roman" w:cs="Times New Roman"/>
          <w:sz w:val="32"/>
          <w:szCs w:val="32"/>
        </w:rPr>
      </w:pPr>
      <w:r w:rsidRPr="00116312">
        <w:rPr>
          <w:rFonts w:ascii="Times New Roman" w:hAnsi="Times New Roman" w:cs="Times New Roman"/>
          <w:sz w:val="32"/>
          <w:szCs w:val="32"/>
        </w:rPr>
        <w:t xml:space="preserve">        В начале второго года детей начинают  знакомить с трудовыми действиями взрослых. Они наблюдают, как взрослый моет посуду, подметает пол, протирает мебель, игрушки. После 1 года 6 месяцев малышу следует показать и назвать некоторые трудовые действия, связанные с предметами домашнего обихода: стирка, глажение, влажная уборка пола, починка игрушек, одежды и т.д. Ребенок может не только наблюдать труд взрослых, но и активно (по возможности)   </w:t>
      </w:r>
    </w:p>
    <w:p w:rsidR="00D03F50" w:rsidRPr="00116312" w:rsidRDefault="00D03F50" w:rsidP="00116312">
      <w:pPr>
        <w:pStyle w:val="Standard"/>
        <w:jc w:val="both"/>
        <w:rPr>
          <w:rFonts w:ascii="Times New Roman" w:hAnsi="Times New Roman" w:cs="Times New Roman"/>
          <w:sz w:val="32"/>
          <w:szCs w:val="32"/>
        </w:rPr>
      </w:pPr>
      <w:r w:rsidRPr="00116312">
        <w:rPr>
          <w:rFonts w:ascii="Times New Roman" w:hAnsi="Times New Roman" w:cs="Times New Roman"/>
          <w:sz w:val="32"/>
          <w:szCs w:val="32"/>
        </w:rPr>
        <w:t xml:space="preserve">помогать: принести тряпочку, убрать игрушки на место, повесить свою одежду в шкаф, подать упавший на пол предмет и т.д. Родители должны раскрыть ребенку не только способы действий, но и их направленность, мотивацию. Не следует торопить малыша, порицать за медлительность,  </w:t>
      </w:r>
    </w:p>
    <w:p w:rsidR="00D03F50" w:rsidRPr="00116312" w:rsidRDefault="00D03F50" w:rsidP="00116312">
      <w:pPr>
        <w:pStyle w:val="Standard"/>
        <w:jc w:val="both"/>
        <w:rPr>
          <w:rFonts w:ascii="Times New Roman" w:hAnsi="Times New Roman" w:cs="Times New Roman"/>
          <w:sz w:val="32"/>
          <w:szCs w:val="32"/>
        </w:rPr>
      </w:pPr>
      <w:r w:rsidRPr="00116312">
        <w:rPr>
          <w:rFonts w:ascii="Times New Roman" w:hAnsi="Times New Roman" w:cs="Times New Roman"/>
          <w:sz w:val="32"/>
          <w:szCs w:val="32"/>
        </w:rPr>
        <w:t>стремиться   выполнить за него то, что он способен осуществить самостоятельно.</w:t>
      </w:r>
    </w:p>
    <w:p w:rsidR="00D03F50" w:rsidRPr="00116312" w:rsidRDefault="00D03F50" w:rsidP="00116312">
      <w:pPr>
        <w:pStyle w:val="Standard"/>
        <w:jc w:val="both"/>
        <w:rPr>
          <w:rFonts w:ascii="Times New Roman" w:hAnsi="Times New Roman" w:cs="Times New Roman"/>
          <w:sz w:val="32"/>
          <w:szCs w:val="32"/>
        </w:rPr>
      </w:pPr>
      <w:r w:rsidRPr="00116312">
        <w:rPr>
          <w:rFonts w:ascii="Times New Roman" w:hAnsi="Times New Roman" w:cs="Times New Roman"/>
          <w:sz w:val="32"/>
          <w:szCs w:val="32"/>
        </w:rPr>
        <w:t xml:space="preserve">       Важно, чтобы ребенок преодолел трудности, почувствовал объективные условия выполнения задания. В этом случае конечный </w:t>
      </w:r>
      <w:r w:rsidRPr="00116312">
        <w:rPr>
          <w:rFonts w:ascii="Times New Roman" w:hAnsi="Times New Roman" w:cs="Times New Roman"/>
          <w:sz w:val="32"/>
          <w:szCs w:val="32"/>
        </w:rPr>
        <w:lastRenderedPageBreak/>
        <w:t xml:space="preserve">результат его усилий не только осознаётся, но и запоминается. У малыша формируется целеустремленность, умение элементарно  программировать действия, </w:t>
      </w:r>
      <w:proofErr w:type="gramStart"/>
      <w:r w:rsidRPr="00116312">
        <w:rPr>
          <w:rFonts w:ascii="Times New Roman" w:hAnsi="Times New Roman" w:cs="Times New Roman"/>
          <w:sz w:val="32"/>
          <w:szCs w:val="32"/>
        </w:rPr>
        <w:t>а</w:t>
      </w:r>
      <w:proofErr w:type="gramEnd"/>
      <w:r w:rsidRPr="00116312">
        <w:rPr>
          <w:rFonts w:ascii="Times New Roman" w:hAnsi="Times New Roman" w:cs="Times New Roman"/>
          <w:sz w:val="32"/>
          <w:szCs w:val="32"/>
        </w:rPr>
        <w:t xml:space="preserve"> следовательно, ориентироваться на конечный результат и на оценку его взрослым. Так возникает мотивация действий с предметами, которые окружают маленького ребенка.</w:t>
      </w:r>
    </w:p>
    <w:p w:rsidR="00D03F50" w:rsidRPr="00116312" w:rsidRDefault="00D03F50" w:rsidP="00116312">
      <w:pPr>
        <w:pStyle w:val="Standard"/>
        <w:jc w:val="both"/>
        <w:rPr>
          <w:rFonts w:ascii="Times New Roman" w:hAnsi="Times New Roman" w:cs="Times New Roman"/>
        </w:rPr>
      </w:pPr>
      <w:r w:rsidRPr="00116312">
        <w:rPr>
          <w:rFonts w:ascii="Times New Roman" w:hAnsi="Times New Roman" w:cs="Times New Roman"/>
          <w:sz w:val="32"/>
          <w:szCs w:val="32"/>
        </w:rPr>
        <w:t xml:space="preserve">   </w:t>
      </w:r>
      <w:r w:rsidRPr="00116312">
        <w:rPr>
          <w:rFonts w:ascii="Times New Roman" w:hAnsi="Times New Roman" w:cs="Times New Roman"/>
          <w:i/>
          <w:iCs/>
          <w:sz w:val="32"/>
          <w:szCs w:val="32"/>
        </w:rPr>
        <w:t xml:space="preserve">    </w:t>
      </w:r>
      <w:r w:rsidRPr="00C57455">
        <w:rPr>
          <w:rFonts w:ascii="Times New Roman" w:hAnsi="Times New Roman" w:cs="Times New Roman"/>
          <w:b/>
          <w:bCs/>
          <w:i/>
          <w:iCs/>
          <w:color w:val="FF0000"/>
          <w:sz w:val="32"/>
          <w:szCs w:val="32"/>
          <w:u w:val="single"/>
        </w:rPr>
        <w:t>Животный мир</w:t>
      </w:r>
      <w:r w:rsidRPr="00116312">
        <w:rPr>
          <w:rFonts w:ascii="Times New Roman" w:hAnsi="Times New Roman" w:cs="Times New Roman"/>
          <w:b/>
          <w:bCs/>
          <w:i/>
          <w:iCs/>
          <w:sz w:val="32"/>
          <w:szCs w:val="32"/>
          <w:u w:val="single"/>
        </w:rPr>
        <w:t xml:space="preserve">  </w:t>
      </w:r>
      <w:r w:rsidRPr="00116312">
        <w:rPr>
          <w:rFonts w:ascii="Times New Roman" w:hAnsi="Times New Roman" w:cs="Times New Roman"/>
          <w:sz w:val="32"/>
          <w:szCs w:val="32"/>
        </w:rPr>
        <w:t>познается детьми также через человека и его отношение к этой стороне действительности. В условиях города они видят собаку, кошку. Родители обращают внимание малыша на стайки птиц:  воробьев, голубей. Иногда можно увидеть важно шагающую ворону.</w:t>
      </w:r>
    </w:p>
    <w:p w:rsidR="00D03F50" w:rsidRPr="00116312" w:rsidRDefault="00D03F50" w:rsidP="00116312">
      <w:pPr>
        <w:pStyle w:val="Standard"/>
        <w:jc w:val="both"/>
        <w:rPr>
          <w:rFonts w:ascii="Times New Roman" w:hAnsi="Times New Roman" w:cs="Times New Roman"/>
          <w:sz w:val="32"/>
          <w:szCs w:val="32"/>
        </w:rPr>
      </w:pPr>
      <w:proofErr w:type="gramStart"/>
      <w:r w:rsidRPr="00116312">
        <w:rPr>
          <w:rFonts w:ascii="Times New Roman" w:hAnsi="Times New Roman" w:cs="Times New Roman"/>
          <w:sz w:val="32"/>
          <w:szCs w:val="32"/>
        </w:rPr>
        <w:t>Все дети должны иметь представление о домашних животных: корове, лошади, козе, свинье;  птицах: петухе, курице, гусе, утке.</w:t>
      </w:r>
      <w:proofErr w:type="gramEnd"/>
      <w:r w:rsidRPr="00116312">
        <w:rPr>
          <w:rFonts w:ascii="Times New Roman" w:hAnsi="Times New Roman" w:cs="Times New Roman"/>
          <w:sz w:val="32"/>
          <w:szCs w:val="32"/>
        </w:rPr>
        <w:t xml:space="preserve"> Петушок особенно привлекает внимание малышей                                                                                                                                                                   </w:t>
      </w:r>
    </w:p>
    <w:p w:rsidR="00D03F50" w:rsidRPr="00116312" w:rsidRDefault="00D03F50" w:rsidP="00116312">
      <w:pPr>
        <w:pStyle w:val="Standard"/>
        <w:jc w:val="both"/>
        <w:rPr>
          <w:rFonts w:ascii="Times New Roman" w:hAnsi="Times New Roman" w:cs="Times New Roman"/>
          <w:sz w:val="32"/>
          <w:szCs w:val="32"/>
        </w:rPr>
      </w:pPr>
      <w:r w:rsidRPr="00116312">
        <w:rPr>
          <w:rFonts w:ascii="Times New Roman" w:hAnsi="Times New Roman" w:cs="Times New Roman"/>
          <w:sz w:val="32"/>
          <w:szCs w:val="32"/>
        </w:rPr>
        <w:t>ярким оперением и  голосистостью.</w:t>
      </w:r>
    </w:p>
    <w:p w:rsidR="00D03F50" w:rsidRPr="00116312" w:rsidRDefault="00D03F50" w:rsidP="00116312">
      <w:pPr>
        <w:pStyle w:val="Standard"/>
        <w:jc w:val="both"/>
        <w:rPr>
          <w:rFonts w:ascii="Times New Roman" w:hAnsi="Times New Roman" w:cs="Times New Roman"/>
          <w:sz w:val="32"/>
          <w:szCs w:val="32"/>
        </w:rPr>
      </w:pPr>
      <w:r w:rsidRPr="00116312">
        <w:rPr>
          <w:rFonts w:ascii="Times New Roman" w:hAnsi="Times New Roman" w:cs="Times New Roman"/>
          <w:sz w:val="32"/>
          <w:szCs w:val="32"/>
        </w:rPr>
        <w:t xml:space="preserve">        Взрослый обращает внимание на характерные внешние особенности животных: у коровы рога, у петуха гребешок и т.п. Маленький ребенок не в состоянии запомнить все отличительные признаки, но он учится наблюдать мир, окружающий его, и ориентироваться в нем.</w:t>
      </w:r>
    </w:p>
    <w:p w:rsidR="00D03F50" w:rsidRPr="00116312" w:rsidRDefault="00D03F50" w:rsidP="00116312">
      <w:pPr>
        <w:pStyle w:val="Standard"/>
        <w:jc w:val="both"/>
        <w:rPr>
          <w:rFonts w:ascii="Times New Roman" w:hAnsi="Times New Roman" w:cs="Times New Roman"/>
          <w:sz w:val="32"/>
          <w:szCs w:val="32"/>
        </w:rPr>
      </w:pPr>
      <w:r w:rsidRPr="00116312">
        <w:rPr>
          <w:rFonts w:ascii="Times New Roman" w:hAnsi="Times New Roman" w:cs="Times New Roman"/>
          <w:sz w:val="32"/>
          <w:szCs w:val="32"/>
        </w:rPr>
        <w:t xml:space="preserve">       Говоря о животных, вы можете использовать образные слова, фразы (коровушка — буренушка, курочк</w:t>
      </w:r>
      <w:proofErr w:type="gramStart"/>
      <w:r w:rsidRPr="00116312">
        <w:rPr>
          <w:rFonts w:ascii="Times New Roman" w:hAnsi="Times New Roman" w:cs="Times New Roman"/>
          <w:sz w:val="32"/>
          <w:szCs w:val="32"/>
        </w:rPr>
        <w:t>а-</w:t>
      </w:r>
      <w:proofErr w:type="gramEnd"/>
      <w:r w:rsidRPr="00116312">
        <w:rPr>
          <w:rFonts w:ascii="Times New Roman" w:hAnsi="Times New Roman" w:cs="Times New Roman"/>
          <w:sz w:val="32"/>
          <w:szCs w:val="32"/>
        </w:rPr>
        <w:t xml:space="preserve"> </w:t>
      </w:r>
      <w:proofErr w:type="spellStart"/>
      <w:r w:rsidRPr="00116312">
        <w:rPr>
          <w:rFonts w:ascii="Times New Roman" w:hAnsi="Times New Roman" w:cs="Times New Roman"/>
          <w:sz w:val="32"/>
          <w:szCs w:val="32"/>
        </w:rPr>
        <w:t>рябушечка</w:t>
      </w:r>
      <w:proofErr w:type="spellEnd"/>
      <w:r w:rsidRPr="00116312">
        <w:rPr>
          <w:rFonts w:ascii="Times New Roman" w:hAnsi="Times New Roman" w:cs="Times New Roman"/>
          <w:sz w:val="32"/>
          <w:szCs w:val="32"/>
        </w:rPr>
        <w:t xml:space="preserve">, коза рогатая, коза </w:t>
      </w:r>
      <w:proofErr w:type="spellStart"/>
      <w:r w:rsidRPr="00116312">
        <w:rPr>
          <w:rFonts w:ascii="Times New Roman" w:hAnsi="Times New Roman" w:cs="Times New Roman"/>
          <w:sz w:val="32"/>
          <w:szCs w:val="32"/>
        </w:rPr>
        <w:t>бодатая</w:t>
      </w:r>
      <w:proofErr w:type="spellEnd"/>
      <w:r w:rsidRPr="00116312">
        <w:rPr>
          <w:rFonts w:ascii="Times New Roman" w:hAnsi="Times New Roman" w:cs="Times New Roman"/>
          <w:sz w:val="32"/>
          <w:szCs w:val="32"/>
        </w:rPr>
        <w:t xml:space="preserve"> и т.д.), поговорки из знакомых ребенку </w:t>
      </w:r>
      <w:proofErr w:type="spellStart"/>
      <w:r w:rsidRPr="00116312">
        <w:rPr>
          <w:rFonts w:ascii="Times New Roman" w:hAnsi="Times New Roman" w:cs="Times New Roman"/>
          <w:sz w:val="32"/>
          <w:szCs w:val="32"/>
        </w:rPr>
        <w:t>потешек</w:t>
      </w:r>
      <w:proofErr w:type="spellEnd"/>
      <w:r w:rsidRPr="00116312">
        <w:rPr>
          <w:rFonts w:ascii="Times New Roman" w:hAnsi="Times New Roman" w:cs="Times New Roman"/>
          <w:sz w:val="32"/>
          <w:szCs w:val="32"/>
        </w:rPr>
        <w:t xml:space="preserve">, песенок, например:    </w:t>
      </w:r>
    </w:p>
    <w:p w:rsidR="00D03F50" w:rsidRPr="00116312" w:rsidRDefault="00D03F50" w:rsidP="00116312">
      <w:pPr>
        <w:pStyle w:val="Standard"/>
        <w:jc w:val="both"/>
        <w:rPr>
          <w:rFonts w:ascii="Times New Roman" w:hAnsi="Times New Roman" w:cs="Times New Roman"/>
          <w:i/>
          <w:sz w:val="32"/>
          <w:szCs w:val="32"/>
        </w:rPr>
      </w:pPr>
      <w:r w:rsidRPr="00116312">
        <w:rPr>
          <w:rFonts w:ascii="Times New Roman" w:hAnsi="Times New Roman" w:cs="Times New Roman"/>
          <w:sz w:val="32"/>
          <w:szCs w:val="32"/>
        </w:rPr>
        <w:t xml:space="preserve">                                            </w:t>
      </w:r>
      <w:r w:rsidRPr="00116312">
        <w:rPr>
          <w:rFonts w:ascii="Times New Roman" w:hAnsi="Times New Roman" w:cs="Times New Roman"/>
          <w:i/>
          <w:sz w:val="32"/>
          <w:szCs w:val="32"/>
        </w:rPr>
        <w:t>Петушок, петушок,</w:t>
      </w:r>
    </w:p>
    <w:p w:rsidR="00D03F50" w:rsidRPr="00116312" w:rsidRDefault="00D03F50" w:rsidP="00116312">
      <w:pPr>
        <w:pStyle w:val="Standard"/>
        <w:jc w:val="both"/>
        <w:rPr>
          <w:rFonts w:ascii="Times New Roman" w:hAnsi="Times New Roman" w:cs="Times New Roman"/>
          <w:i/>
          <w:sz w:val="32"/>
          <w:szCs w:val="32"/>
        </w:rPr>
      </w:pPr>
      <w:r w:rsidRPr="00116312">
        <w:rPr>
          <w:rFonts w:ascii="Times New Roman" w:hAnsi="Times New Roman" w:cs="Times New Roman"/>
          <w:i/>
          <w:sz w:val="32"/>
          <w:szCs w:val="32"/>
        </w:rPr>
        <w:t xml:space="preserve">                                            Золотой гребешок,</w:t>
      </w:r>
    </w:p>
    <w:p w:rsidR="00D03F50" w:rsidRPr="00116312" w:rsidRDefault="00D03F50" w:rsidP="00116312">
      <w:pPr>
        <w:pStyle w:val="Standard"/>
        <w:jc w:val="both"/>
        <w:rPr>
          <w:rFonts w:ascii="Times New Roman" w:hAnsi="Times New Roman" w:cs="Times New Roman"/>
          <w:i/>
          <w:sz w:val="32"/>
          <w:szCs w:val="32"/>
        </w:rPr>
      </w:pPr>
      <w:r w:rsidRPr="00116312">
        <w:rPr>
          <w:rFonts w:ascii="Times New Roman" w:hAnsi="Times New Roman" w:cs="Times New Roman"/>
          <w:i/>
          <w:sz w:val="32"/>
          <w:szCs w:val="32"/>
        </w:rPr>
        <w:t xml:space="preserve">                                            </w:t>
      </w:r>
      <w:proofErr w:type="spellStart"/>
      <w:r w:rsidRPr="00116312">
        <w:rPr>
          <w:rFonts w:ascii="Times New Roman" w:hAnsi="Times New Roman" w:cs="Times New Roman"/>
          <w:i/>
          <w:sz w:val="32"/>
          <w:szCs w:val="32"/>
        </w:rPr>
        <w:t>Масляна</w:t>
      </w:r>
      <w:proofErr w:type="spellEnd"/>
      <w:r w:rsidRPr="00116312">
        <w:rPr>
          <w:rFonts w:ascii="Times New Roman" w:hAnsi="Times New Roman" w:cs="Times New Roman"/>
          <w:i/>
          <w:sz w:val="32"/>
          <w:szCs w:val="32"/>
        </w:rPr>
        <w:t xml:space="preserve"> головушка,</w:t>
      </w:r>
    </w:p>
    <w:p w:rsidR="00D03F50" w:rsidRPr="00116312" w:rsidRDefault="00D03F50" w:rsidP="00116312">
      <w:pPr>
        <w:pStyle w:val="Standard"/>
        <w:jc w:val="both"/>
        <w:rPr>
          <w:rFonts w:ascii="Times New Roman" w:hAnsi="Times New Roman" w:cs="Times New Roman"/>
          <w:i/>
          <w:sz w:val="32"/>
          <w:szCs w:val="32"/>
        </w:rPr>
      </w:pPr>
      <w:r w:rsidRPr="00116312">
        <w:rPr>
          <w:rFonts w:ascii="Times New Roman" w:hAnsi="Times New Roman" w:cs="Times New Roman"/>
          <w:i/>
          <w:sz w:val="32"/>
          <w:szCs w:val="32"/>
        </w:rPr>
        <w:t xml:space="preserve">                                            Шёлкова бородушка,</w:t>
      </w:r>
    </w:p>
    <w:p w:rsidR="00D03F50" w:rsidRPr="00116312" w:rsidRDefault="00D03F50" w:rsidP="00116312">
      <w:pPr>
        <w:pStyle w:val="Standard"/>
        <w:jc w:val="both"/>
        <w:rPr>
          <w:rFonts w:ascii="Times New Roman" w:hAnsi="Times New Roman" w:cs="Times New Roman"/>
          <w:i/>
          <w:sz w:val="32"/>
          <w:szCs w:val="32"/>
        </w:rPr>
      </w:pPr>
      <w:r w:rsidRPr="00116312">
        <w:rPr>
          <w:rFonts w:ascii="Times New Roman" w:hAnsi="Times New Roman" w:cs="Times New Roman"/>
          <w:i/>
          <w:sz w:val="32"/>
          <w:szCs w:val="32"/>
        </w:rPr>
        <w:t xml:space="preserve">                                            Что ты рано встаёшь,</w:t>
      </w:r>
    </w:p>
    <w:p w:rsidR="00D03F50" w:rsidRPr="00116312" w:rsidRDefault="00D03F50" w:rsidP="00116312">
      <w:pPr>
        <w:pStyle w:val="Standard"/>
        <w:jc w:val="both"/>
        <w:rPr>
          <w:rFonts w:ascii="Times New Roman" w:hAnsi="Times New Roman" w:cs="Times New Roman"/>
          <w:i/>
          <w:sz w:val="32"/>
          <w:szCs w:val="32"/>
        </w:rPr>
      </w:pPr>
      <w:r w:rsidRPr="00116312">
        <w:rPr>
          <w:rFonts w:ascii="Times New Roman" w:hAnsi="Times New Roman" w:cs="Times New Roman"/>
          <w:i/>
          <w:sz w:val="32"/>
          <w:szCs w:val="32"/>
        </w:rPr>
        <w:t xml:space="preserve">                                            Голосисто поёшь,</w:t>
      </w:r>
    </w:p>
    <w:p w:rsidR="00D03F50" w:rsidRPr="00116312" w:rsidRDefault="00D03F50" w:rsidP="00116312">
      <w:pPr>
        <w:pStyle w:val="Standard"/>
        <w:jc w:val="both"/>
        <w:rPr>
          <w:rFonts w:ascii="Times New Roman" w:hAnsi="Times New Roman" w:cs="Times New Roman"/>
          <w:i/>
          <w:sz w:val="32"/>
          <w:szCs w:val="32"/>
        </w:rPr>
      </w:pPr>
      <w:r w:rsidRPr="00116312">
        <w:rPr>
          <w:rFonts w:ascii="Times New Roman" w:hAnsi="Times New Roman" w:cs="Times New Roman"/>
          <w:i/>
          <w:sz w:val="32"/>
          <w:szCs w:val="32"/>
        </w:rPr>
        <w:t xml:space="preserve">                                            Ване спать не даёшь.</w:t>
      </w:r>
    </w:p>
    <w:p w:rsidR="00D03F50" w:rsidRPr="00116312" w:rsidRDefault="00D03F50" w:rsidP="00116312">
      <w:pPr>
        <w:pStyle w:val="Standard"/>
        <w:jc w:val="both"/>
        <w:rPr>
          <w:rFonts w:ascii="Times New Roman" w:hAnsi="Times New Roman" w:cs="Times New Roman"/>
          <w:sz w:val="32"/>
          <w:szCs w:val="32"/>
        </w:rPr>
      </w:pPr>
    </w:p>
    <w:p w:rsidR="00D03F50" w:rsidRPr="00116312" w:rsidRDefault="00D03F50" w:rsidP="00116312">
      <w:pPr>
        <w:pStyle w:val="Standard"/>
        <w:jc w:val="both"/>
        <w:rPr>
          <w:rFonts w:ascii="Times New Roman" w:hAnsi="Times New Roman" w:cs="Times New Roman"/>
          <w:i/>
          <w:sz w:val="32"/>
          <w:szCs w:val="32"/>
        </w:rPr>
      </w:pPr>
      <w:r w:rsidRPr="00116312">
        <w:rPr>
          <w:rFonts w:ascii="Times New Roman" w:hAnsi="Times New Roman" w:cs="Times New Roman"/>
          <w:sz w:val="32"/>
          <w:szCs w:val="32"/>
        </w:rPr>
        <w:t xml:space="preserve">                                                              </w:t>
      </w:r>
      <w:r w:rsidRPr="00116312">
        <w:rPr>
          <w:rFonts w:ascii="Times New Roman" w:hAnsi="Times New Roman" w:cs="Times New Roman"/>
          <w:i/>
          <w:sz w:val="32"/>
          <w:szCs w:val="32"/>
        </w:rPr>
        <w:t>Киска, киска, киска, брысь!</w:t>
      </w:r>
    </w:p>
    <w:p w:rsidR="00D03F50" w:rsidRPr="00116312" w:rsidRDefault="00D03F50" w:rsidP="00116312">
      <w:pPr>
        <w:pStyle w:val="Standard"/>
        <w:jc w:val="both"/>
        <w:rPr>
          <w:rFonts w:ascii="Times New Roman" w:hAnsi="Times New Roman" w:cs="Times New Roman"/>
          <w:i/>
          <w:sz w:val="32"/>
          <w:szCs w:val="32"/>
        </w:rPr>
      </w:pPr>
      <w:r w:rsidRPr="00116312">
        <w:rPr>
          <w:rFonts w:ascii="Times New Roman" w:hAnsi="Times New Roman" w:cs="Times New Roman"/>
          <w:i/>
          <w:sz w:val="32"/>
          <w:szCs w:val="32"/>
        </w:rPr>
        <w:t xml:space="preserve">                                                              На дорожку не садись,</w:t>
      </w:r>
    </w:p>
    <w:p w:rsidR="00D03F50" w:rsidRPr="00116312" w:rsidRDefault="00D03F50" w:rsidP="00116312">
      <w:pPr>
        <w:pStyle w:val="Standard"/>
        <w:jc w:val="both"/>
        <w:rPr>
          <w:rFonts w:ascii="Times New Roman" w:hAnsi="Times New Roman" w:cs="Times New Roman"/>
          <w:i/>
          <w:sz w:val="32"/>
          <w:szCs w:val="32"/>
        </w:rPr>
      </w:pPr>
      <w:r w:rsidRPr="00116312">
        <w:rPr>
          <w:rFonts w:ascii="Times New Roman" w:hAnsi="Times New Roman" w:cs="Times New Roman"/>
          <w:i/>
          <w:sz w:val="32"/>
          <w:szCs w:val="32"/>
        </w:rPr>
        <w:t xml:space="preserve">                                                              А то Сашенька пойдет,</w:t>
      </w:r>
    </w:p>
    <w:p w:rsidR="00D03F50" w:rsidRPr="00116312" w:rsidRDefault="00D03F50" w:rsidP="00116312">
      <w:pPr>
        <w:pStyle w:val="Standard"/>
        <w:jc w:val="both"/>
        <w:rPr>
          <w:rFonts w:ascii="Times New Roman" w:hAnsi="Times New Roman" w:cs="Times New Roman"/>
          <w:i/>
          <w:sz w:val="32"/>
          <w:szCs w:val="32"/>
        </w:rPr>
      </w:pPr>
      <w:r w:rsidRPr="00116312">
        <w:rPr>
          <w:rFonts w:ascii="Times New Roman" w:hAnsi="Times New Roman" w:cs="Times New Roman"/>
          <w:i/>
          <w:sz w:val="32"/>
          <w:szCs w:val="32"/>
        </w:rPr>
        <w:t xml:space="preserve">                                                              Через киску упадёт.</w:t>
      </w:r>
    </w:p>
    <w:p w:rsidR="00D03F50" w:rsidRPr="00116312" w:rsidRDefault="00D03F50" w:rsidP="00116312">
      <w:pPr>
        <w:pStyle w:val="Standard"/>
        <w:jc w:val="both"/>
        <w:rPr>
          <w:rFonts w:ascii="Times New Roman" w:hAnsi="Times New Roman" w:cs="Times New Roman"/>
          <w:sz w:val="32"/>
          <w:szCs w:val="32"/>
        </w:rPr>
      </w:pPr>
      <w:r w:rsidRPr="00116312">
        <w:rPr>
          <w:rFonts w:ascii="Times New Roman" w:hAnsi="Times New Roman" w:cs="Times New Roman"/>
          <w:sz w:val="32"/>
          <w:szCs w:val="32"/>
        </w:rPr>
        <w:t xml:space="preserve">        </w:t>
      </w:r>
    </w:p>
    <w:p w:rsidR="00D03F50" w:rsidRPr="00116312" w:rsidRDefault="00D03F50" w:rsidP="00116312">
      <w:pPr>
        <w:pStyle w:val="Standard"/>
        <w:jc w:val="both"/>
        <w:rPr>
          <w:rFonts w:ascii="Times New Roman" w:hAnsi="Times New Roman" w:cs="Times New Roman"/>
          <w:sz w:val="32"/>
          <w:szCs w:val="32"/>
        </w:rPr>
      </w:pPr>
      <w:r w:rsidRPr="00116312">
        <w:rPr>
          <w:rFonts w:ascii="Times New Roman" w:hAnsi="Times New Roman" w:cs="Times New Roman"/>
          <w:sz w:val="32"/>
          <w:szCs w:val="32"/>
        </w:rPr>
        <w:t xml:space="preserve">         Взрослый не только отмечает особенности животных, но и учит малыша подражать их голосам. Это способствует развитию речи.</w:t>
      </w:r>
    </w:p>
    <w:p w:rsidR="00D03F50" w:rsidRPr="00116312" w:rsidRDefault="00D03F50" w:rsidP="00116312">
      <w:pPr>
        <w:pStyle w:val="Standard"/>
        <w:jc w:val="both"/>
        <w:rPr>
          <w:rFonts w:ascii="Times New Roman" w:hAnsi="Times New Roman" w:cs="Times New Roman"/>
          <w:sz w:val="32"/>
          <w:szCs w:val="32"/>
        </w:rPr>
      </w:pPr>
      <w:r w:rsidRPr="00116312">
        <w:rPr>
          <w:rFonts w:ascii="Times New Roman" w:hAnsi="Times New Roman" w:cs="Times New Roman"/>
          <w:sz w:val="32"/>
          <w:szCs w:val="32"/>
        </w:rPr>
        <w:lastRenderedPageBreak/>
        <w:t xml:space="preserve">         </w:t>
      </w:r>
      <w:proofErr w:type="gramStart"/>
      <w:r w:rsidRPr="00116312">
        <w:rPr>
          <w:rFonts w:ascii="Times New Roman" w:hAnsi="Times New Roman" w:cs="Times New Roman"/>
          <w:sz w:val="32"/>
          <w:szCs w:val="32"/>
        </w:rPr>
        <w:t>К двум годам малыш узнает в натуре, на картинках, в игрушках кошку, собачку, петушка, курочку, птичку, рыбку, корову: запоминает не только названия основных частей тела, но и отличительные признаки   (хвост, гребешок и т.д.), имеет представление о способах их передвижения (собачка бегает, птичка летает, рыбка плавает и т. п.).</w:t>
      </w:r>
      <w:proofErr w:type="gramEnd"/>
      <w:r w:rsidRPr="00116312">
        <w:rPr>
          <w:rFonts w:ascii="Times New Roman" w:hAnsi="Times New Roman" w:cs="Times New Roman"/>
          <w:sz w:val="32"/>
          <w:szCs w:val="32"/>
        </w:rPr>
        <w:t xml:space="preserve"> Он  начинает понимать разницу между живым и неживым объектом. Знакомство с заводными игрушками, как правило, осуществляется с целью закрепления знаний об окружающем мире или забавы в часы досуга. Среди игрушек место занимают животные, стилизованные под человека: слоник в штанишках, мишка  в шапочке, петушок в сапожках и т. п. Их можно купать, кормить, водить за руку, катать в коляске, т.е. действовать  как с куклой. Эта аналогия позволяет родителям организовать инсценированные  игры с игрушками — животными как с живыми объектами, учить  отображать бытовые ситуации (купание, кормление и т.п.)  и закреплять обобщенные представления о них: развивать умение сравнивать и выделять внешние отличительные признаки человека и животных; подводить ребенка к пониманию реального и сказочного в окружающей действительности.</w:t>
      </w:r>
    </w:p>
    <w:p w:rsidR="00D03F50" w:rsidRPr="00116312" w:rsidRDefault="00D03F50" w:rsidP="00116312">
      <w:pPr>
        <w:pStyle w:val="Standard"/>
        <w:jc w:val="both"/>
        <w:rPr>
          <w:rFonts w:ascii="Times New Roman" w:hAnsi="Times New Roman" w:cs="Times New Roman"/>
        </w:rPr>
      </w:pPr>
      <w:r w:rsidRPr="00116312">
        <w:rPr>
          <w:rFonts w:ascii="Times New Roman" w:hAnsi="Times New Roman" w:cs="Times New Roman"/>
          <w:sz w:val="32"/>
          <w:szCs w:val="32"/>
        </w:rPr>
        <w:t xml:space="preserve">         Особое место в воспитании ребенка второго года жизни занимает </w:t>
      </w:r>
      <w:r w:rsidRPr="00C57455">
        <w:rPr>
          <w:rFonts w:ascii="Times New Roman" w:hAnsi="Times New Roman" w:cs="Times New Roman"/>
          <w:b/>
          <w:bCs/>
          <w:i/>
          <w:iCs/>
          <w:color w:val="FF0000"/>
          <w:sz w:val="32"/>
          <w:szCs w:val="32"/>
          <w:u w:val="single"/>
        </w:rPr>
        <w:t>ознакомление с явлениями природы.</w:t>
      </w:r>
      <w:r w:rsidRPr="00116312">
        <w:rPr>
          <w:rFonts w:ascii="Times New Roman" w:hAnsi="Times New Roman" w:cs="Times New Roman"/>
          <w:sz w:val="32"/>
          <w:szCs w:val="32"/>
        </w:rPr>
        <w:t xml:space="preserve"> </w:t>
      </w:r>
      <w:proofErr w:type="gramStart"/>
      <w:r w:rsidRPr="00116312">
        <w:rPr>
          <w:rFonts w:ascii="Times New Roman" w:hAnsi="Times New Roman" w:cs="Times New Roman"/>
          <w:sz w:val="32"/>
          <w:szCs w:val="32"/>
        </w:rPr>
        <w:t>Взрослый не только называет погодные явления, но и дает некоторые представления о причинно-следственных отношениях: дождь, мокро, кругом лужи, поэтому гулять нельзя; сосульки и снег — холодные, в рот брать нельзя, заболеешь; когда светит солнышко -  тепло; когда дует ветер — холодно; чтобы не было холодно, нужно надевать пальто, сапоги и т.п.</w:t>
      </w:r>
      <w:proofErr w:type="gramEnd"/>
      <w:r w:rsidRPr="00116312">
        <w:rPr>
          <w:rFonts w:ascii="Times New Roman" w:hAnsi="Times New Roman" w:cs="Times New Roman"/>
          <w:sz w:val="32"/>
          <w:szCs w:val="32"/>
        </w:rPr>
        <w:t xml:space="preserve"> Ребенок должен не только слышать пояснения взрослого, но и видеть его эмоциональное  отношение к явлениям природы. Мама может прочитать небольшое  четверостишие, пропеть песенку о том, что видит малыш в данный момент («Снег, снег кружится, белая вся улица!», «К нам на мокрой тонкой ножке дождик скачет по дорожке» и т.п.).</w:t>
      </w:r>
    </w:p>
    <w:p w:rsidR="00D03F50" w:rsidRPr="00116312" w:rsidRDefault="00D03F50" w:rsidP="00116312">
      <w:pPr>
        <w:pStyle w:val="Standard"/>
        <w:jc w:val="both"/>
        <w:rPr>
          <w:rFonts w:ascii="Times New Roman" w:hAnsi="Times New Roman" w:cs="Times New Roman"/>
          <w:sz w:val="32"/>
          <w:szCs w:val="32"/>
        </w:rPr>
      </w:pPr>
      <w:r w:rsidRPr="00116312">
        <w:rPr>
          <w:rFonts w:ascii="Times New Roman" w:hAnsi="Times New Roman" w:cs="Times New Roman"/>
          <w:sz w:val="32"/>
          <w:szCs w:val="32"/>
        </w:rPr>
        <w:t xml:space="preserve">         Наблюдения явлений природы должны быть неоднократны, ежедневны </w:t>
      </w:r>
      <w:proofErr w:type="gramStart"/>
      <w:r w:rsidRPr="00116312">
        <w:rPr>
          <w:rFonts w:ascii="Times New Roman" w:hAnsi="Times New Roman" w:cs="Times New Roman"/>
          <w:sz w:val="32"/>
          <w:szCs w:val="32"/>
        </w:rPr>
        <w:t xml:space="preserve">( </w:t>
      </w:r>
      <w:proofErr w:type="gramEnd"/>
      <w:r w:rsidRPr="00116312">
        <w:rPr>
          <w:rFonts w:ascii="Times New Roman" w:hAnsi="Times New Roman" w:cs="Times New Roman"/>
          <w:sz w:val="32"/>
          <w:szCs w:val="32"/>
        </w:rPr>
        <w:t>например, выходя на прогулку, мама обращает внимание малыша на погоду, солнышко, ветерок и т.п.).</w:t>
      </w:r>
    </w:p>
    <w:p w:rsidR="00D03F50" w:rsidRPr="00116312" w:rsidRDefault="00D03F50" w:rsidP="00116312">
      <w:pPr>
        <w:pStyle w:val="Standard"/>
        <w:jc w:val="both"/>
        <w:rPr>
          <w:rFonts w:ascii="Times New Roman" w:hAnsi="Times New Roman" w:cs="Times New Roman"/>
        </w:rPr>
      </w:pPr>
      <w:r w:rsidRPr="00C57455">
        <w:rPr>
          <w:rFonts w:ascii="Times New Roman" w:hAnsi="Times New Roman" w:cs="Times New Roman"/>
          <w:color w:val="FF0000"/>
          <w:sz w:val="32"/>
          <w:szCs w:val="32"/>
        </w:rPr>
        <w:t xml:space="preserve">        </w:t>
      </w:r>
      <w:proofErr w:type="gramStart"/>
      <w:r w:rsidRPr="00C57455">
        <w:rPr>
          <w:rFonts w:ascii="Times New Roman" w:hAnsi="Times New Roman" w:cs="Times New Roman"/>
          <w:b/>
          <w:bCs/>
          <w:i/>
          <w:iCs/>
          <w:color w:val="FF0000"/>
          <w:sz w:val="32"/>
          <w:szCs w:val="32"/>
          <w:u w:val="single"/>
        </w:rPr>
        <w:t>Наблюдения за растениями</w:t>
      </w:r>
      <w:r w:rsidRPr="00116312">
        <w:rPr>
          <w:rFonts w:ascii="Times New Roman" w:hAnsi="Times New Roman" w:cs="Times New Roman"/>
          <w:sz w:val="32"/>
          <w:szCs w:val="32"/>
        </w:rPr>
        <w:t xml:space="preserve">  (травой, цветами, деревьями) проходят, как правило, в местах, близких к дому: во дворе, в саду.</w:t>
      </w:r>
      <w:proofErr w:type="gramEnd"/>
      <w:r w:rsidRPr="00116312">
        <w:rPr>
          <w:rFonts w:ascii="Times New Roman" w:hAnsi="Times New Roman" w:cs="Times New Roman"/>
          <w:sz w:val="32"/>
          <w:szCs w:val="32"/>
        </w:rPr>
        <w:t xml:space="preserve"> Во время пребывания на воздухе родители должны обращать внимание малыша на зеленую травку, яркие крупные цветы. Своим примером </w:t>
      </w:r>
      <w:r w:rsidRPr="00116312">
        <w:rPr>
          <w:rFonts w:ascii="Times New Roman" w:hAnsi="Times New Roman" w:cs="Times New Roman"/>
          <w:sz w:val="32"/>
          <w:szCs w:val="32"/>
        </w:rPr>
        <w:lastRenderedPageBreak/>
        <w:t>взрослые воспитывают в детях бережное отношение к растениям, а в конце года можно привлечь малышей  к посильному уходу за растениями.</w:t>
      </w:r>
    </w:p>
    <w:p w:rsidR="00D03F50" w:rsidRPr="00116312" w:rsidRDefault="00D03F50" w:rsidP="00116312">
      <w:pPr>
        <w:pStyle w:val="Standard"/>
        <w:jc w:val="both"/>
        <w:rPr>
          <w:rFonts w:ascii="Times New Roman" w:hAnsi="Times New Roman" w:cs="Times New Roman"/>
          <w:sz w:val="32"/>
          <w:szCs w:val="32"/>
        </w:rPr>
      </w:pPr>
      <w:r w:rsidRPr="00116312">
        <w:rPr>
          <w:rFonts w:ascii="Times New Roman" w:hAnsi="Times New Roman" w:cs="Times New Roman"/>
          <w:sz w:val="32"/>
          <w:szCs w:val="32"/>
        </w:rPr>
        <w:t xml:space="preserve">       </w:t>
      </w:r>
      <w:proofErr w:type="gramStart"/>
      <w:r w:rsidRPr="00116312">
        <w:rPr>
          <w:rFonts w:ascii="Times New Roman" w:hAnsi="Times New Roman" w:cs="Times New Roman"/>
          <w:sz w:val="32"/>
          <w:szCs w:val="32"/>
        </w:rPr>
        <w:t>Ознакомление с растительным  миром осуществляется также при рассматривании овощей (огурец, помидор, морковь, капуста, лук) и фруктов (яблоко, груша).</w:t>
      </w:r>
      <w:proofErr w:type="gramEnd"/>
      <w:r w:rsidRPr="00116312">
        <w:rPr>
          <w:rFonts w:ascii="Times New Roman" w:hAnsi="Times New Roman" w:cs="Times New Roman"/>
          <w:sz w:val="32"/>
          <w:szCs w:val="32"/>
        </w:rPr>
        <w:t xml:space="preserve"> Мама показывает их малышу, отмечает цвет, вкусовые качества. К демонстрации можно подключить игрушечных животных (зайчик ест морковку) или организовать инсценированные  игры с куклами, которых малыш угощает яблоком (грушей).</w:t>
      </w:r>
    </w:p>
    <w:p w:rsidR="00D03F50" w:rsidRPr="00116312" w:rsidRDefault="00D03F50" w:rsidP="00116312">
      <w:pPr>
        <w:pStyle w:val="Standard"/>
        <w:jc w:val="both"/>
        <w:rPr>
          <w:rFonts w:ascii="Times New Roman" w:hAnsi="Times New Roman" w:cs="Times New Roman"/>
          <w:sz w:val="32"/>
          <w:szCs w:val="32"/>
        </w:rPr>
      </w:pPr>
      <w:r w:rsidRPr="00116312">
        <w:rPr>
          <w:rFonts w:ascii="Times New Roman" w:hAnsi="Times New Roman" w:cs="Times New Roman"/>
          <w:sz w:val="32"/>
          <w:szCs w:val="32"/>
        </w:rPr>
        <w:t xml:space="preserve">       Во втором полугодии малыша учат находить названные овощи и фрукты в натуральном виде и на картинках.</w:t>
      </w:r>
    </w:p>
    <w:p w:rsidR="00D03F50" w:rsidRPr="00116312" w:rsidRDefault="00D03F50" w:rsidP="00116312">
      <w:pPr>
        <w:pStyle w:val="Standard"/>
        <w:jc w:val="both"/>
        <w:rPr>
          <w:rFonts w:ascii="Times New Roman" w:hAnsi="Times New Roman" w:cs="Times New Roman"/>
          <w:sz w:val="32"/>
          <w:szCs w:val="32"/>
        </w:rPr>
      </w:pPr>
      <w:r w:rsidRPr="00116312">
        <w:rPr>
          <w:rFonts w:ascii="Times New Roman" w:hAnsi="Times New Roman" w:cs="Times New Roman"/>
          <w:sz w:val="32"/>
          <w:szCs w:val="32"/>
        </w:rPr>
        <w:t xml:space="preserve">                                                                                                                                                             </w:t>
      </w:r>
    </w:p>
    <w:p w:rsidR="00D03F50" w:rsidRPr="00116312" w:rsidRDefault="00D03F50" w:rsidP="00116312">
      <w:pPr>
        <w:pStyle w:val="Standard"/>
        <w:jc w:val="both"/>
        <w:rPr>
          <w:rFonts w:ascii="Times New Roman" w:hAnsi="Times New Roman" w:cs="Times New Roman"/>
          <w:sz w:val="32"/>
          <w:szCs w:val="32"/>
        </w:rPr>
      </w:pPr>
    </w:p>
    <w:p w:rsidR="00D03F50" w:rsidRPr="00116312" w:rsidRDefault="00D03F50" w:rsidP="00116312">
      <w:pPr>
        <w:pStyle w:val="Standard"/>
        <w:jc w:val="both"/>
        <w:rPr>
          <w:rFonts w:ascii="Times New Roman" w:hAnsi="Times New Roman" w:cs="Times New Roman"/>
        </w:rPr>
      </w:pPr>
      <w:r w:rsidRPr="00116312">
        <w:rPr>
          <w:rFonts w:ascii="Times New Roman" w:hAnsi="Times New Roman" w:cs="Times New Roman"/>
          <w:sz w:val="32"/>
          <w:szCs w:val="32"/>
        </w:rPr>
        <w:t xml:space="preserve">        Объекты и явления </w:t>
      </w:r>
      <w:r w:rsidRPr="00C57455">
        <w:rPr>
          <w:rFonts w:ascii="Times New Roman" w:hAnsi="Times New Roman" w:cs="Times New Roman"/>
          <w:b/>
          <w:bCs/>
          <w:i/>
          <w:iCs/>
          <w:color w:val="FF0000"/>
          <w:sz w:val="32"/>
          <w:szCs w:val="32"/>
          <w:u w:val="single"/>
        </w:rPr>
        <w:t>неживой природы</w:t>
      </w:r>
      <w:r w:rsidRPr="00116312">
        <w:rPr>
          <w:rFonts w:ascii="Times New Roman" w:hAnsi="Times New Roman" w:cs="Times New Roman"/>
          <w:sz w:val="32"/>
          <w:szCs w:val="32"/>
        </w:rPr>
        <w:t xml:space="preserve"> (песок, камешки, вода) всегда привлекают внимание маленького ребенка. Конечно, он еще не понимает зависимости их состояния от сезонных изменений (например, лед - это  замерзшая вода, песок в песочнице остался под снегом и смерзся и т.п.). В данном возрасте достаточно обратить внимание на эти явления и организовать   определенные игры, в которых малыш познаёт сыпучесть песка, тяжесть камешков, текучесть воды (например, вылавливание шариков, уточек, рыбок из надувного бассейна с помощью сачков или «выпечку» куличиков из влажного песка и т.п.).  Зимой во дворе малыш знакомится со свойствами  снега. Взрослый выполняет различные постройки из снега, заливает их цветной водой, украшает цветными льдинками. В ненастную погоду ребенок может наблюдать явления природы из окна.</w:t>
      </w:r>
    </w:p>
    <w:p w:rsidR="00D03F50" w:rsidRPr="00116312" w:rsidRDefault="00D03F50" w:rsidP="00116312">
      <w:pPr>
        <w:pStyle w:val="Standard"/>
        <w:jc w:val="both"/>
        <w:rPr>
          <w:rFonts w:ascii="Times New Roman" w:hAnsi="Times New Roman" w:cs="Times New Roman"/>
        </w:rPr>
      </w:pPr>
      <w:r w:rsidRPr="00116312">
        <w:rPr>
          <w:rFonts w:ascii="Times New Roman" w:hAnsi="Times New Roman" w:cs="Times New Roman"/>
          <w:sz w:val="32"/>
          <w:szCs w:val="32"/>
        </w:rPr>
        <w:t xml:space="preserve">       На втором году детям уже доступно понимание некоторых </w:t>
      </w:r>
      <w:r w:rsidRPr="00C57455">
        <w:rPr>
          <w:rFonts w:ascii="Times New Roman" w:hAnsi="Times New Roman" w:cs="Times New Roman"/>
          <w:b/>
          <w:bCs/>
          <w:i/>
          <w:iCs/>
          <w:color w:val="FF0000"/>
          <w:sz w:val="32"/>
          <w:szCs w:val="32"/>
          <w:u w:val="single"/>
        </w:rPr>
        <w:t>явлений общественной жизни</w:t>
      </w:r>
      <w:r w:rsidRPr="00116312">
        <w:rPr>
          <w:rFonts w:ascii="Times New Roman" w:hAnsi="Times New Roman" w:cs="Times New Roman"/>
          <w:b/>
          <w:bCs/>
          <w:i/>
          <w:iCs/>
          <w:sz w:val="32"/>
          <w:szCs w:val="32"/>
          <w:u w:val="single"/>
        </w:rPr>
        <w:t>.</w:t>
      </w:r>
    </w:p>
    <w:p w:rsidR="00D03F50" w:rsidRPr="00116312" w:rsidRDefault="00D03F50" w:rsidP="00116312">
      <w:pPr>
        <w:pStyle w:val="Standard"/>
        <w:jc w:val="both"/>
        <w:rPr>
          <w:rFonts w:ascii="Times New Roman" w:hAnsi="Times New Roman" w:cs="Times New Roman"/>
          <w:sz w:val="32"/>
          <w:szCs w:val="32"/>
        </w:rPr>
      </w:pPr>
      <w:r w:rsidRPr="00116312">
        <w:rPr>
          <w:rFonts w:ascii="Times New Roman" w:hAnsi="Times New Roman" w:cs="Times New Roman"/>
          <w:sz w:val="32"/>
          <w:szCs w:val="32"/>
        </w:rPr>
        <w:t>Они наблюдают движение транспорта (это машины, поехал автобус, летит самолет и т.д.</w:t>
      </w:r>
      <w:proofErr w:type="gramStart"/>
      <w:r w:rsidRPr="00116312">
        <w:rPr>
          <w:rFonts w:ascii="Times New Roman" w:hAnsi="Times New Roman" w:cs="Times New Roman"/>
          <w:sz w:val="32"/>
          <w:szCs w:val="32"/>
        </w:rPr>
        <w:t xml:space="preserve"> )</w:t>
      </w:r>
      <w:proofErr w:type="gramEnd"/>
      <w:r w:rsidRPr="00116312">
        <w:rPr>
          <w:rFonts w:ascii="Times New Roman" w:hAnsi="Times New Roman" w:cs="Times New Roman"/>
          <w:sz w:val="32"/>
          <w:szCs w:val="32"/>
        </w:rPr>
        <w:t>, изменения на улице, связанные с всенародными праздниками (развесили флаги, украсили улицу цветными огоньками).</w:t>
      </w:r>
    </w:p>
    <w:p w:rsidR="00D03F50" w:rsidRPr="00116312" w:rsidRDefault="00D03F50" w:rsidP="00116312">
      <w:pPr>
        <w:pStyle w:val="Standard"/>
        <w:jc w:val="both"/>
        <w:rPr>
          <w:rFonts w:ascii="Times New Roman" w:hAnsi="Times New Roman" w:cs="Times New Roman"/>
          <w:sz w:val="32"/>
          <w:szCs w:val="32"/>
        </w:rPr>
      </w:pPr>
      <w:r w:rsidRPr="00116312">
        <w:rPr>
          <w:rFonts w:ascii="Times New Roman" w:hAnsi="Times New Roman" w:cs="Times New Roman"/>
          <w:sz w:val="32"/>
          <w:szCs w:val="32"/>
        </w:rPr>
        <w:t xml:space="preserve">       В повседневной жизни во время прогулок необходимо обращать внимание на трудовые действия взрослых. Дворник (дядя) подметает двор. Маляр (дядя) красит забор. Плотник (дядя) чинит скамейку. Все, что видит ребенок вокруг, является поводом для общения родителей с ним. При ознакомлении с окружающим желательно обращать внимание малыша в первую очередь на реальные предметы, а затем </w:t>
      </w:r>
      <w:r w:rsidRPr="00116312">
        <w:rPr>
          <w:rFonts w:ascii="Times New Roman" w:hAnsi="Times New Roman" w:cs="Times New Roman"/>
          <w:sz w:val="32"/>
          <w:szCs w:val="32"/>
        </w:rPr>
        <w:lastRenderedPageBreak/>
        <w:t>на их заменители (игрушки, картинки).</w:t>
      </w:r>
    </w:p>
    <w:p w:rsidR="00D03F50" w:rsidRPr="00116312" w:rsidRDefault="00D03F50" w:rsidP="00116312">
      <w:pPr>
        <w:pStyle w:val="Standard"/>
        <w:jc w:val="both"/>
        <w:rPr>
          <w:rFonts w:ascii="Times New Roman" w:hAnsi="Times New Roman" w:cs="Times New Roman"/>
          <w:sz w:val="32"/>
          <w:szCs w:val="32"/>
        </w:rPr>
      </w:pPr>
    </w:p>
    <w:p w:rsidR="00D03F50" w:rsidRPr="00116312" w:rsidRDefault="00D03F50" w:rsidP="00116312">
      <w:pPr>
        <w:pStyle w:val="Standard"/>
        <w:jc w:val="both"/>
        <w:rPr>
          <w:rFonts w:ascii="Times New Roman" w:hAnsi="Times New Roman" w:cs="Times New Roman"/>
          <w:sz w:val="32"/>
          <w:szCs w:val="32"/>
        </w:rPr>
      </w:pPr>
    </w:p>
    <w:p w:rsidR="00D03F50" w:rsidRDefault="00D03F50">
      <w:pPr>
        <w:pStyle w:val="Standard"/>
        <w:rPr>
          <w:szCs w:val="21"/>
        </w:rPr>
      </w:pPr>
    </w:p>
    <w:p w:rsidR="00D03F50" w:rsidRDefault="00D03F50">
      <w:pPr>
        <w:pStyle w:val="Standard"/>
        <w:rPr>
          <w:szCs w:val="21"/>
        </w:rPr>
      </w:pPr>
    </w:p>
    <w:p w:rsidR="00D03F50" w:rsidRPr="00F40275" w:rsidRDefault="00D03F50" w:rsidP="00F40275">
      <w:pPr>
        <w:pStyle w:val="Standard"/>
        <w:jc w:val="right"/>
        <w:rPr>
          <w:sz w:val="24"/>
        </w:rPr>
      </w:pPr>
      <w:bookmarkStart w:id="0" w:name="_GoBack"/>
      <w:bookmarkEnd w:id="0"/>
    </w:p>
    <w:p w:rsidR="00D03F50" w:rsidRPr="00F40275" w:rsidRDefault="00D03F50" w:rsidP="00F40275">
      <w:pPr>
        <w:pStyle w:val="Standard"/>
        <w:jc w:val="right"/>
        <w:rPr>
          <w:sz w:val="24"/>
        </w:rPr>
      </w:pPr>
    </w:p>
    <w:p w:rsidR="00D03F50" w:rsidRDefault="00D03F50">
      <w:pPr>
        <w:pStyle w:val="Standard"/>
      </w:pPr>
      <w:r>
        <w:t xml:space="preserve">                                                                                                                                                                                       </w:t>
      </w:r>
    </w:p>
    <w:sectPr w:rsidR="00D03F50" w:rsidSect="00116312">
      <w:pgSz w:w="11905" w:h="16837"/>
      <w:pgMar w:top="1134" w:right="1134" w:bottom="1134" w:left="1134" w:header="720" w:footer="720" w:gutter="0"/>
      <w:pgBorders w:offsetFrom="page">
        <w:top w:val="dashed" w:sz="4" w:space="24" w:color="auto"/>
        <w:left w:val="dashed" w:sz="4" w:space="24" w:color="auto"/>
        <w:bottom w:val="dashed" w:sz="4" w:space="24" w:color="auto"/>
        <w:right w:val="dashed" w:sz="4" w:space="24" w:color="auto"/>
      </w:pgBorders>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270F" w:rsidRDefault="001C270F">
      <w:r>
        <w:separator/>
      </w:r>
    </w:p>
  </w:endnote>
  <w:endnote w:type="continuationSeparator" w:id="0">
    <w:p w:rsidR="001C270F" w:rsidRDefault="001C270F">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270F" w:rsidRDefault="001C270F">
      <w:r>
        <w:rPr>
          <w:color w:val="000000"/>
        </w:rPr>
        <w:separator/>
      </w:r>
    </w:p>
  </w:footnote>
  <w:footnote w:type="continuationSeparator" w:id="0">
    <w:p w:rsidR="001C270F" w:rsidRDefault="001C270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autoHyphenation/>
  <w:characterSpacingControl w:val="doNotCompress"/>
  <w:footnotePr>
    <w:footnote w:id="-1"/>
    <w:footnote w:id="0"/>
  </w:footnotePr>
  <w:endnotePr>
    <w:endnote w:id="-1"/>
    <w:endnote w:id="0"/>
  </w:endnotePr>
  <w:compat/>
  <w:rsids>
    <w:rsidRoot w:val="000E2B76"/>
    <w:rsid w:val="000E2B76"/>
    <w:rsid w:val="00116312"/>
    <w:rsid w:val="001C270F"/>
    <w:rsid w:val="001F6311"/>
    <w:rsid w:val="0042431D"/>
    <w:rsid w:val="006114A8"/>
    <w:rsid w:val="00A47EEE"/>
    <w:rsid w:val="00AD2350"/>
    <w:rsid w:val="00AE7EA1"/>
    <w:rsid w:val="00C035B8"/>
    <w:rsid w:val="00C57455"/>
    <w:rsid w:val="00D03F50"/>
    <w:rsid w:val="00E85231"/>
    <w:rsid w:val="00F402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Lucida Sans Unicode" w:hAnsi="Arial" w:cs="Tahoma"/>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14A8"/>
    <w:pPr>
      <w:widowControl w:val="0"/>
      <w:suppressAutoHyphens/>
      <w:autoSpaceDN w:val="0"/>
      <w:textAlignment w:val="baseline"/>
    </w:pPr>
    <w:rPr>
      <w:kern w:val="3"/>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uiPriority w:val="99"/>
    <w:rsid w:val="006114A8"/>
    <w:pPr>
      <w:widowControl w:val="0"/>
      <w:suppressAutoHyphens/>
      <w:autoSpaceDN w:val="0"/>
      <w:textAlignment w:val="baseline"/>
    </w:pPr>
    <w:rPr>
      <w:kern w:val="3"/>
      <w:sz w:val="21"/>
      <w:szCs w:val="24"/>
    </w:rPr>
  </w:style>
  <w:style w:type="paragraph" w:styleId="a3">
    <w:name w:val="Title"/>
    <w:basedOn w:val="Standard"/>
    <w:next w:val="Textbody"/>
    <w:link w:val="a4"/>
    <w:uiPriority w:val="99"/>
    <w:qFormat/>
    <w:rsid w:val="006114A8"/>
    <w:pPr>
      <w:keepNext/>
      <w:spacing w:before="240" w:after="120"/>
    </w:pPr>
    <w:rPr>
      <w:sz w:val="28"/>
      <w:szCs w:val="28"/>
    </w:rPr>
  </w:style>
  <w:style w:type="character" w:customStyle="1" w:styleId="a4">
    <w:name w:val="Название Знак"/>
    <w:link w:val="a3"/>
    <w:uiPriority w:val="10"/>
    <w:rsid w:val="0062387E"/>
    <w:rPr>
      <w:rFonts w:ascii="Cambria" w:eastAsia="Times New Roman" w:hAnsi="Cambria" w:cs="Times New Roman"/>
      <w:b/>
      <w:bCs/>
      <w:kern w:val="28"/>
      <w:sz w:val="32"/>
      <w:szCs w:val="32"/>
    </w:rPr>
  </w:style>
  <w:style w:type="paragraph" w:customStyle="1" w:styleId="Textbody">
    <w:name w:val="Text body"/>
    <w:basedOn w:val="Standard"/>
    <w:uiPriority w:val="99"/>
    <w:rsid w:val="006114A8"/>
    <w:pPr>
      <w:spacing w:after="120"/>
    </w:pPr>
  </w:style>
  <w:style w:type="paragraph" w:styleId="a5">
    <w:name w:val="Subtitle"/>
    <w:basedOn w:val="a3"/>
    <w:next w:val="Textbody"/>
    <w:link w:val="a6"/>
    <w:uiPriority w:val="99"/>
    <w:qFormat/>
    <w:rsid w:val="006114A8"/>
    <w:pPr>
      <w:jc w:val="center"/>
    </w:pPr>
    <w:rPr>
      <w:i/>
      <w:iCs/>
    </w:rPr>
  </w:style>
  <w:style w:type="character" w:customStyle="1" w:styleId="a6">
    <w:name w:val="Подзаголовок Знак"/>
    <w:link w:val="a5"/>
    <w:uiPriority w:val="11"/>
    <w:rsid w:val="0062387E"/>
    <w:rPr>
      <w:rFonts w:ascii="Cambria" w:eastAsia="Times New Roman" w:hAnsi="Cambria" w:cs="Times New Roman"/>
      <w:kern w:val="3"/>
      <w:sz w:val="24"/>
      <w:szCs w:val="24"/>
    </w:rPr>
  </w:style>
  <w:style w:type="paragraph" w:styleId="a7">
    <w:name w:val="List"/>
    <w:basedOn w:val="Textbody"/>
    <w:uiPriority w:val="99"/>
    <w:rsid w:val="006114A8"/>
    <w:rPr>
      <w:sz w:val="24"/>
    </w:rPr>
  </w:style>
  <w:style w:type="paragraph" w:styleId="a8">
    <w:name w:val="caption"/>
    <w:basedOn w:val="Standard"/>
    <w:uiPriority w:val="99"/>
    <w:qFormat/>
    <w:rsid w:val="006114A8"/>
    <w:pPr>
      <w:suppressLineNumbers/>
      <w:spacing w:before="120" w:after="120"/>
    </w:pPr>
    <w:rPr>
      <w:i/>
      <w:iCs/>
      <w:sz w:val="24"/>
    </w:rPr>
  </w:style>
  <w:style w:type="paragraph" w:customStyle="1" w:styleId="Index">
    <w:name w:val="Index"/>
    <w:basedOn w:val="Standard"/>
    <w:uiPriority w:val="99"/>
    <w:rsid w:val="006114A8"/>
    <w:pPr>
      <w:suppressLineNumbers/>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1710</Words>
  <Characters>9747</Characters>
  <Application>Microsoft Office Word</Application>
  <DocSecurity>0</DocSecurity>
  <Lines>81</Lines>
  <Paragraphs>22</Paragraphs>
  <ScaleCrop>false</ScaleCrop>
  <Company/>
  <LinksUpToDate>false</LinksUpToDate>
  <CharactersWithSpaces>11435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dcterms:created xsi:type="dcterms:W3CDTF">2021-11-29T16:58:00Z</dcterms:created>
  <dcterms:modified xsi:type="dcterms:W3CDTF">2021-11-29T16:58:00Z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Поле 1">
    <vt:lpwstr/>
  </property>
  <property fmtid="{D5CDD505-2E9C-101B-9397-08002B2CF9AE}" pid="3" name="Поле 2">
    <vt:lpwstr/>
  </property>
  <property fmtid="{D5CDD505-2E9C-101B-9397-08002B2CF9AE}" pid="4" name="Поле 3">
    <vt:lpwstr/>
  </property>
  <property fmtid="{D5CDD505-2E9C-101B-9397-08002B2CF9AE}" pid="5" name="Поле 4">
    <vt:lpwstr/>
  </property>
</Properties>
</file>